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6CE78" w14:textId="77777777" w:rsidR="007F274F" w:rsidRPr="00145AAE" w:rsidRDefault="007F274F" w:rsidP="003C78C4">
      <w:pPr>
        <w:jc w:val="center"/>
        <w:rPr>
          <w:rFonts w:asciiTheme="minorBidi" w:eastAsia="Times New Roman" w:hAnsiTheme="minorBidi"/>
          <w:b/>
          <w:sz w:val="20"/>
          <w:szCs w:val="20"/>
          <w:lang w:val="es-MX"/>
        </w:rPr>
      </w:pPr>
    </w:p>
    <w:p w14:paraId="1F12B42A" w14:textId="77777777" w:rsidR="003C78C4" w:rsidRPr="00145AAE" w:rsidRDefault="003C78C4" w:rsidP="003C78C4">
      <w:pPr>
        <w:jc w:val="both"/>
        <w:rPr>
          <w:rFonts w:asciiTheme="minorBidi" w:eastAsia="Times New Roman" w:hAnsiTheme="minorBidi"/>
          <w:sz w:val="20"/>
          <w:szCs w:val="20"/>
          <w:lang w:val="es-MX"/>
        </w:rPr>
      </w:pPr>
    </w:p>
    <w:p w14:paraId="2B966103" w14:textId="77777777" w:rsidR="003C78C4" w:rsidRPr="00145AAE" w:rsidRDefault="003C78C4" w:rsidP="003C78C4">
      <w:pPr>
        <w:jc w:val="both"/>
        <w:rPr>
          <w:rFonts w:asciiTheme="minorBidi" w:eastAsia="Times New Roman" w:hAnsiTheme="minorBidi"/>
          <w:sz w:val="20"/>
          <w:szCs w:val="20"/>
          <w:lang w:val="es-MX"/>
        </w:rPr>
      </w:pPr>
    </w:p>
    <w:p w14:paraId="43147AF1" w14:textId="77777777" w:rsidR="003C78C4" w:rsidRPr="00145AAE" w:rsidRDefault="003C78C4" w:rsidP="003C78C4">
      <w:pPr>
        <w:jc w:val="both"/>
        <w:rPr>
          <w:rFonts w:asciiTheme="minorBidi" w:eastAsia="Times New Roman" w:hAnsiTheme="minorBidi"/>
          <w:sz w:val="20"/>
          <w:szCs w:val="20"/>
          <w:lang w:val="es-MX"/>
        </w:rPr>
      </w:pPr>
    </w:p>
    <w:p w14:paraId="03BD5B01" w14:textId="77777777" w:rsidR="003C78C4" w:rsidRPr="00EE5E25" w:rsidRDefault="003C78C4" w:rsidP="003C78C4">
      <w:pPr>
        <w:jc w:val="both"/>
        <w:rPr>
          <w:rFonts w:asciiTheme="minorBidi" w:eastAsia="Times New Roman" w:hAnsiTheme="minorBidi"/>
          <w:lang w:val="es-MX"/>
        </w:rPr>
      </w:pPr>
    </w:p>
    <w:p w14:paraId="2458313F" w14:textId="6F76FFD5" w:rsidR="00A32038" w:rsidRPr="00133106" w:rsidRDefault="00A32038" w:rsidP="00A32038">
      <w:pPr>
        <w:jc w:val="both"/>
        <w:rPr>
          <w:rFonts w:asciiTheme="minorBidi" w:hAnsiTheme="minorBidi"/>
          <w:b/>
          <w:sz w:val="28"/>
          <w:szCs w:val="28"/>
        </w:rPr>
      </w:pPr>
      <w:r w:rsidRPr="00133106">
        <w:rPr>
          <w:rFonts w:asciiTheme="minorBidi" w:hAnsiTheme="minorBidi"/>
          <w:b/>
          <w:sz w:val="28"/>
          <w:szCs w:val="28"/>
        </w:rPr>
        <w:t>BASES DE LICITACION RELATIVAS A REHABILITACIÓN Y AMPLIACIÓN (</w:t>
      </w:r>
      <w:r w:rsidRPr="00133106">
        <w:rPr>
          <w:rFonts w:asciiTheme="minorBidi" w:hAnsiTheme="minorBidi"/>
          <w:b/>
          <w:bCs/>
          <w:sz w:val="28"/>
          <w:szCs w:val="28"/>
        </w:rPr>
        <w:t xml:space="preserve">DISEÑO, PROYECTO), CONSTRUCCIÓN, PUESTA EN MARCHA, ESTABILIZACIÓN Y ENTREGA DE LA PLANTA DE TRATAMIENTO EL POCHOTE EN TEPATITLÁN, JALISCO, </w:t>
      </w:r>
      <w:r w:rsidRPr="00133106">
        <w:rPr>
          <w:rFonts w:asciiTheme="minorBidi" w:hAnsiTheme="minorBidi"/>
          <w:b/>
          <w:sz w:val="28"/>
          <w:szCs w:val="28"/>
        </w:rPr>
        <w:t xml:space="preserve">CON UN CAUDAL NOMINAL </w:t>
      </w:r>
      <w:r w:rsidR="00145AAE" w:rsidRPr="00133106">
        <w:rPr>
          <w:rFonts w:asciiTheme="minorBidi" w:hAnsiTheme="minorBidi"/>
          <w:b/>
          <w:sz w:val="28"/>
          <w:szCs w:val="28"/>
        </w:rPr>
        <w:t>PROMEDIO DE</w:t>
      </w:r>
      <w:r w:rsidRPr="00133106">
        <w:rPr>
          <w:rFonts w:asciiTheme="minorBidi" w:hAnsiTheme="minorBidi"/>
          <w:b/>
          <w:sz w:val="28"/>
          <w:szCs w:val="28"/>
        </w:rPr>
        <w:t xml:space="preserve"> </w:t>
      </w:r>
      <w:r w:rsidR="00593581" w:rsidRPr="00133106">
        <w:rPr>
          <w:rFonts w:asciiTheme="minorBidi" w:hAnsiTheme="minorBidi"/>
          <w:b/>
          <w:sz w:val="28"/>
          <w:szCs w:val="28"/>
        </w:rPr>
        <w:t>7.0</w:t>
      </w:r>
      <w:r w:rsidRPr="00133106">
        <w:rPr>
          <w:rFonts w:asciiTheme="minorBidi" w:hAnsiTheme="minorBidi"/>
          <w:b/>
          <w:sz w:val="28"/>
          <w:szCs w:val="28"/>
        </w:rPr>
        <w:t xml:space="preserve"> L.P.S</w:t>
      </w:r>
      <w:r w:rsidR="00145AAE" w:rsidRPr="00133106">
        <w:rPr>
          <w:rFonts w:asciiTheme="minorBidi" w:hAnsiTheme="minorBidi"/>
          <w:b/>
          <w:sz w:val="28"/>
          <w:szCs w:val="28"/>
        </w:rPr>
        <w:t>.</w:t>
      </w:r>
      <w:r w:rsidRPr="00133106">
        <w:rPr>
          <w:rFonts w:asciiTheme="minorBidi" w:hAnsiTheme="minorBidi"/>
          <w:b/>
          <w:sz w:val="28"/>
          <w:szCs w:val="28"/>
        </w:rPr>
        <w:t>, BAJO LA MODALIDAD DE UN CONTRATO A PRECIO ALZADO.</w:t>
      </w:r>
    </w:p>
    <w:p w14:paraId="74E134B1" w14:textId="77777777" w:rsidR="007F274F" w:rsidRPr="00133106" w:rsidRDefault="007F274F" w:rsidP="007F274F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</w:p>
    <w:p w14:paraId="7EAF6A33" w14:textId="77777777" w:rsidR="007F274F" w:rsidRPr="00133106" w:rsidRDefault="007F274F" w:rsidP="007F274F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</w:p>
    <w:p w14:paraId="2A8A2921" w14:textId="77777777" w:rsidR="00447844" w:rsidRPr="00133106" w:rsidRDefault="00447844" w:rsidP="007F274F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</w:p>
    <w:p w14:paraId="1158A18C" w14:textId="77777777" w:rsidR="00447844" w:rsidRPr="00133106" w:rsidRDefault="00447844" w:rsidP="007F274F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</w:p>
    <w:p w14:paraId="103A2113" w14:textId="77777777" w:rsidR="007F274F" w:rsidRPr="00133106" w:rsidRDefault="007F274F" w:rsidP="007F274F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</w:p>
    <w:p w14:paraId="211385A2" w14:textId="5239B3C0" w:rsidR="009B7A22" w:rsidRDefault="003C78C4" w:rsidP="009B7A22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  <w:r w:rsidRPr="00133106">
        <w:rPr>
          <w:rFonts w:asciiTheme="minorBidi" w:eastAsia="Times New Roman" w:hAnsiTheme="minorBidi"/>
          <w:b/>
          <w:sz w:val="28"/>
          <w:szCs w:val="28"/>
          <w:lang w:val="es-MX"/>
        </w:rPr>
        <w:t>AP</w:t>
      </w:r>
      <w:r w:rsidR="00F706BB" w:rsidRPr="00133106">
        <w:rPr>
          <w:rFonts w:asciiTheme="minorBidi" w:eastAsia="Times New Roman" w:hAnsiTheme="minorBidi"/>
          <w:b/>
          <w:sz w:val="28"/>
          <w:szCs w:val="28"/>
          <w:lang w:val="es-MX"/>
        </w:rPr>
        <w:t>É</w:t>
      </w:r>
      <w:r w:rsidRPr="00133106">
        <w:rPr>
          <w:rFonts w:asciiTheme="minorBidi" w:eastAsia="Times New Roman" w:hAnsiTheme="minorBidi"/>
          <w:b/>
          <w:sz w:val="28"/>
          <w:szCs w:val="28"/>
          <w:lang w:val="es-MX"/>
        </w:rPr>
        <w:t>NDICE 2</w:t>
      </w:r>
    </w:p>
    <w:p w14:paraId="605301DF" w14:textId="77777777" w:rsidR="00133106" w:rsidRDefault="00133106" w:rsidP="009B7A22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</w:p>
    <w:p w14:paraId="00BDBCB7" w14:textId="77777777" w:rsidR="00133106" w:rsidRPr="00133106" w:rsidRDefault="00133106" w:rsidP="009B7A22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</w:p>
    <w:p w14:paraId="04FA6661" w14:textId="5FA39A3F" w:rsidR="009B7A22" w:rsidRPr="00133106" w:rsidRDefault="009B7A22" w:rsidP="009B7A22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  <w:r w:rsidRPr="00133106">
        <w:rPr>
          <w:rFonts w:asciiTheme="minorBidi" w:eastAsia="Times New Roman" w:hAnsiTheme="minorBidi"/>
          <w:b/>
          <w:sz w:val="28"/>
          <w:szCs w:val="28"/>
          <w:lang w:val="es-MX"/>
        </w:rPr>
        <w:t>ASPECTOS T</w:t>
      </w:r>
      <w:r w:rsidR="00F706BB" w:rsidRPr="00133106">
        <w:rPr>
          <w:rFonts w:asciiTheme="minorBidi" w:eastAsia="Times New Roman" w:hAnsiTheme="minorBidi"/>
          <w:b/>
          <w:sz w:val="28"/>
          <w:szCs w:val="28"/>
          <w:lang w:val="es-MX"/>
        </w:rPr>
        <w:t>É</w:t>
      </w:r>
      <w:r w:rsidRPr="00133106">
        <w:rPr>
          <w:rFonts w:asciiTheme="minorBidi" w:eastAsia="Times New Roman" w:hAnsiTheme="minorBidi"/>
          <w:b/>
          <w:sz w:val="28"/>
          <w:szCs w:val="28"/>
          <w:lang w:val="es-MX"/>
        </w:rPr>
        <w:t xml:space="preserve">CNICOS </w:t>
      </w:r>
    </w:p>
    <w:p w14:paraId="15365881" w14:textId="77777777" w:rsidR="009B7A22" w:rsidRPr="00133106" w:rsidRDefault="009B7A22" w:rsidP="009B7A22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</w:p>
    <w:p w14:paraId="76D22089" w14:textId="77777777" w:rsidR="009B7A22" w:rsidRPr="00133106" w:rsidRDefault="009B7A22" w:rsidP="003C78C4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</w:p>
    <w:p w14:paraId="11218801" w14:textId="77777777" w:rsidR="009B7A22" w:rsidRPr="00133106" w:rsidRDefault="009B7A22" w:rsidP="003C78C4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</w:p>
    <w:p w14:paraId="4E6B4CEE" w14:textId="77777777" w:rsidR="009B7A22" w:rsidRPr="00133106" w:rsidRDefault="009B7A22" w:rsidP="003C78C4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</w:p>
    <w:p w14:paraId="057313A4" w14:textId="77777777" w:rsidR="00447844" w:rsidRPr="00133106" w:rsidRDefault="00447844" w:rsidP="003C78C4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</w:p>
    <w:p w14:paraId="2AC53181" w14:textId="77777777" w:rsidR="00447844" w:rsidRPr="00133106" w:rsidRDefault="00447844" w:rsidP="003C78C4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</w:p>
    <w:p w14:paraId="6A08DACE" w14:textId="77777777" w:rsidR="00447844" w:rsidRPr="00133106" w:rsidRDefault="00447844" w:rsidP="003C78C4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</w:p>
    <w:p w14:paraId="70BF12D5" w14:textId="77777777" w:rsidR="00447844" w:rsidRPr="00133106" w:rsidRDefault="00447844" w:rsidP="003C78C4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</w:p>
    <w:p w14:paraId="2A7D3D41" w14:textId="4EF246E2" w:rsidR="009B7A22" w:rsidRPr="00133106" w:rsidRDefault="006E35D5" w:rsidP="003C78C4">
      <w:pPr>
        <w:jc w:val="center"/>
        <w:rPr>
          <w:rFonts w:asciiTheme="minorBidi" w:eastAsia="Times New Roman" w:hAnsiTheme="minorBidi"/>
          <w:b/>
          <w:sz w:val="28"/>
          <w:szCs w:val="28"/>
          <w:lang w:val="es-MX"/>
        </w:rPr>
      </w:pPr>
      <w:r>
        <w:rPr>
          <w:rFonts w:asciiTheme="minorBidi" w:eastAsia="Times New Roman" w:hAnsiTheme="minorBidi"/>
          <w:b/>
          <w:sz w:val="28"/>
          <w:szCs w:val="28"/>
          <w:lang w:val="es-MX"/>
        </w:rPr>
        <w:t>21</w:t>
      </w:r>
      <w:r w:rsidR="00F706BB" w:rsidRPr="00133106">
        <w:rPr>
          <w:rFonts w:asciiTheme="minorBidi" w:eastAsia="Times New Roman" w:hAnsiTheme="minorBidi"/>
          <w:b/>
          <w:sz w:val="28"/>
          <w:szCs w:val="28"/>
          <w:lang w:val="es-MX"/>
        </w:rPr>
        <w:t xml:space="preserve"> de </w:t>
      </w:r>
      <w:bookmarkStart w:id="0" w:name="_GoBack"/>
      <w:r w:rsidR="00F706BB" w:rsidRPr="00133106">
        <w:rPr>
          <w:rFonts w:asciiTheme="minorBidi" w:eastAsia="Times New Roman" w:hAnsiTheme="minorBidi"/>
          <w:b/>
          <w:sz w:val="28"/>
          <w:szCs w:val="28"/>
          <w:lang w:val="es-MX"/>
        </w:rPr>
        <w:t xml:space="preserve">mayo </w:t>
      </w:r>
      <w:bookmarkEnd w:id="0"/>
      <w:r w:rsidR="00F706BB" w:rsidRPr="00133106">
        <w:rPr>
          <w:rFonts w:asciiTheme="minorBidi" w:eastAsia="Times New Roman" w:hAnsiTheme="minorBidi"/>
          <w:b/>
          <w:sz w:val="28"/>
          <w:szCs w:val="28"/>
          <w:lang w:val="es-MX"/>
        </w:rPr>
        <w:t>de 2024</w:t>
      </w:r>
    </w:p>
    <w:p w14:paraId="21A3A57B" w14:textId="77777777" w:rsidR="009B7A22" w:rsidRPr="00145AAE" w:rsidRDefault="009B7A22" w:rsidP="003C78C4">
      <w:pPr>
        <w:jc w:val="center"/>
        <w:rPr>
          <w:rFonts w:asciiTheme="minorBidi" w:eastAsia="Times New Roman" w:hAnsiTheme="minorBidi"/>
          <w:b/>
          <w:sz w:val="20"/>
          <w:szCs w:val="20"/>
          <w:lang w:val="es-MX"/>
        </w:rPr>
      </w:pPr>
    </w:p>
    <w:p w14:paraId="1E10225F" w14:textId="77777777" w:rsidR="009B7A22" w:rsidRPr="00145AAE" w:rsidRDefault="009B7A22" w:rsidP="003C78C4">
      <w:pPr>
        <w:jc w:val="center"/>
        <w:rPr>
          <w:rFonts w:asciiTheme="minorBidi" w:eastAsia="Times New Roman" w:hAnsiTheme="minorBidi"/>
          <w:b/>
          <w:sz w:val="20"/>
          <w:szCs w:val="20"/>
          <w:lang w:val="es-MX"/>
        </w:rPr>
      </w:pPr>
    </w:p>
    <w:p w14:paraId="6C036350" w14:textId="77777777" w:rsidR="003C78C4" w:rsidRPr="00145AAE" w:rsidRDefault="003C78C4" w:rsidP="003C78C4">
      <w:pPr>
        <w:jc w:val="center"/>
        <w:rPr>
          <w:rFonts w:asciiTheme="minorBidi" w:eastAsia="Times New Roman" w:hAnsiTheme="minorBidi"/>
          <w:b/>
          <w:sz w:val="20"/>
          <w:szCs w:val="20"/>
          <w:lang w:val="es-MX"/>
        </w:rPr>
      </w:pPr>
    </w:p>
    <w:p w14:paraId="5905D4DE" w14:textId="77777777" w:rsidR="003C78C4" w:rsidRPr="00145AAE" w:rsidRDefault="003C78C4" w:rsidP="003C78C4">
      <w:pPr>
        <w:jc w:val="center"/>
        <w:rPr>
          <w:rFonts w:asciiTheme="minorBidi" w:eastAsia="Times New Roman" w:hAnsiTheme="minorBidi"/>
          <w:b/>
          <w:sz w:val="20"/>
          <w:szCs w:val="20"/>
          <w:lang w:val="es-MX"/>
        </w:rPr>
      </w:pPr>
    </w:p>
    <w:p w14:paraId="4FC43C90" w14:textId="77777777" w:rsidR="003C78C4" w:rsidRDefault="003C78C4" w:rsidP="003C78C4">
      <w:pPr>
        <w:jc w:val="center"/>
        <w:rPr>
          <w:rFonts w:asciiTheme="minorBidi" w:eastAsia="Times New Roman" w:hAnsiTheme="minorBidi"/>
          <w:b/>
          <w:sz w:val="20"/>
          <w:szCs w:val="20"/>
          <w:lang w:val="es-MX"/>
        </w:rPr>
      </w:pPr>
    </w:p>
    <w:p w14:paraId="482A1690" w14:textId="77777777" w:rsidR="00EE5E25" w:rsidRDefault="00EE5E25" w:rsidP="003C78C4">
      <w:pPr>
        <w:jc w:val="center"/>
        <w:rPr>
          <w:rFonts w:asciiTheme="minorBidi" w:eastAsia="Times New Roman" w:hAnsiTheme="minorBidi"/>
          <w:b/>
          <w:sz w:val="20"/>
          <w:szCs w:val="20"/>
          <w:lang w:val="es-MX"/>
        </w:rPr>
      </w:pPr>
    </w:p>
    <w:p w14:paraId="3B93A799" w14:textId="77777777" w:rsidR="00EE5E25" w:rsidRPr="00145AAE" w:rsidRDefault="00EE5E25" w:rsidP="003C78C4">
      <w:pPr>
        <w:jc w:val="center"/>
        <w:rPr>
          <w:rFonts w:asciiTheme="minorBidi" w:eastAsia="Times New Roman" w:hAnsiTheme="minorBidi"/>
          <w:b/>
          <w:sz w:val="20"/>
          <w:szCs w:val="20"/>
          <w:lang w:val="es-MX"/>
        </w:rPr>
      </w:pPr>
    </w:p>
    <w:p w14:paraId="36543A14" w14:textId="77777777" w:rsidR="003C78C4" w:rsidRPr="00145AAE" w:rsidRDefault="003C78C4" w:rsidP="003C78C4">
      <w:pPr>
        <w:jc w:val="center"/>
        <w:rPr>
          <w:rFonts w:asciiTheme="minorBidi" w:eastAsia="Times New Roman" w:hAnsiTheme="minorBidi"/>
          <w:b/>
          <w:sz w:val="20"/>
          <w:szCs w:val="20"/>
          <w:lang w:val="es-MX"/>
        </w:rPr>
      </w:pPr>
    </w:p>
    <w:p w14:paraId="583CA22B" w14:textId="11B06B41" w:rsidR="009B7A22" w:rsidRPr="00EE5E25" w:rsidRDefault="009B7A22" w:rsidP="003C78C4">
      <w:pPr>
        <w:jc w:val="center"/>
        <w:rPr>
          <w:rFonts w:asciiTheme="minorBidi" w:eastAsia="Times New Roman" w:hAnsiTheme="minorBidi"/>
          <w:b/>
          <w:lang w:val="es-MX"/>
        </w:rPr>
      </w:pPr>
      <w:r w:rsidRPr="00EE5E25">
        <w:rPr>
          <w:rFonts w:asciiTheme="minorBidi" w:eastAsia="Times New Roman" w:hAnsiTheme="minorBidi"/>
          <w:b/>
          <w:lang w:val="es-MX"/>
        </w:rPr>
        <w:t>AP</w:t>
      </w:r>
      <w:r w:rsidR="00F706BB" w:rsidRPr="00EE5E25">
        <w:rPr>
          <w:rFonts w:asciiTheme="minorBidi" w:eastAsia="Times New Roman" w:hAnsiTheme="minorBidi"/>
          <w:b/>
          <w:lang w:val="es-MX"/>
        </w:rPr>
        <w:t>É</w:t>
      </w:r>
      <w:r w:rsidRPr="00EE5E25">
        <w:rPr>
          <w:rFonts w:asciiTheme="minorBidi" w:eastAsia="Times New Roman" w:hAnsiTheme="minorBidi"/>
          <w:b/>
          <w:lang w:val="es-MX"/>
        </w:rPr>
        <w:t xml:space="preserve">NDICE 2 </w:t>
      </w:r>
    </w:p>
    <w:p w14:paraId="29262C5B" w14:textId="77777777" w:rsidR="009B7A22" w:rsidRPr="00EE5E25" w:rsidRDefault="009B7A22" w:rsidP="003C78C4">
      <w:pPr>
        <w:jc w:val="center"/>
        <w:rPr>
          <w:rFonts w:asciiTheme="minorBidi" w:eastAsia="Times New Roman" w:hAnsiTheme="minorBidi"/>
          <w:b/>
          <w:lang w:val="es-MX"/>
        </w:rPr>
      </w:pPr>
    </w:p>
    <w:p w14:paraId="388065A4" w14:textId="77777777" w:rsidR="009B7A22" w:rsidRPr="00EE5E25" w:rsidRDefault="009B7A22" w:rsidP="003C78C4">
      <w:pPr>
        <w:jc w:val="center"/>
        <w:rPr>
          <w:rFonts w:asciiTheme="minorBidi" w:eastAsia="Times New Roman" w:hAnsiTheme="minorBidi"/>
          <w:b/>
          <w:lang w:val="es-MX"/>
        </w:rPr>
      </w:pPr>
      <w:r w:rsidRPr="00EE5E25">
        <w:rPr>
          <w:rFonts w:asciiTheme="minorBidi" w:eastAsia="Times New Roman" w:hAnsiTheme="minorBidi"/>
          <w:b/>
          <w:lang w:val="es-MX"/>
        </w:rPr>
        <w:t xml:space="preserve">ASPECTOS TÉCNICOS </w:t>
      </w:r>
    </w:p>
    <w:p w14:paraId="6D18C3FB" w14:textId="77777777" w:rsidR="009B7A22" w:rsidRPr="00EE5E25" w:rsidRDefault="009B7A22" w:rsidP="003C78C4">
      <w:pPr>
        <w:jc w:val="center"/>
        <w:rPr>
          <w:rFonts w:asciiTheme="minorBidi" w:eastAsia="Times New Roman" w:hAnsiTheme="minorBidi"/>
          <w:b/>
          <w:lang w:val="es-MX"/>
        </w:rPr>
      </w:pPr>
    </w:p>
    <w:p w14:paraId="6A2356A3" w14:textId="2AE86C45" w:rsidR="009B7A22" w:rsidRPr="00145AAE" w:rsidRDefault="001C6FFE" w:rsidP="009B7A22">
      <w:pPr>
        <w:pStyle w:val="Ttulo1"/>
        <w:keepLines/>
        <w:numPr>
          <w:ilvl w:val="0"/>
          <w:numId w:val="8"/>
        </w:numPr>
        <w:spacing w:before="480" w:after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DATOS DEL PROY</w:t>
      </w:r>
      <w:r w:rsidR="008554AE" w:rsidRPr="00145AAE">
        <w:rPr>
          <w:rFonts w:asciiTheme="minorBidi" w:hAnsiTheme="minorBidi" w:cstheme="minorBidi"/>
          <w:sz w:val="24"/>
          <w:szCs w:val="24"/>
        </w:rPr>
        <w:t>E</w:t>
      </w:r>
      <w:r>
        <w:rPr>
          <w:rFonts w:asciiTheme="minorBidi" w:hAnsiTheme="minorBidi" w:cstheme="minorBidi"/>
          <w:sz w:val="24"/>
          <w:szCs w:val="24"/>
        </w:rPr>
        <w:t>CTO</w:t>
      </w:r>
    </w:p>
    <w:p w14:paraId="68BF9F20" w14:textId="77777777" w:rsidR="009B7A22" w:rsidRDefault="009B7A22" w:rsidP="009B7A22">
      <w:pPr>
        <w:rPr>
          <w:rFonts w:asciiTheme="minorBidi" w:eastAsia="Arial Unicode MS" w:hAnsiTheme="minorBidi"/>
          <w:b/>
        </w:rPr>
      </w:pPr>
    </w:p>
    <w:p w14:paraId="4EC86012" w14:textId="77777777" w:rsidR="00133106" w:rsidRPr="00145AAE" w:rsidRDefault="00133106" w:rsidP="009B7A22">
      <w:pPr>
        <w:rPr>
          <w:rFonts w:asciiTheme="minorBidi" w:eastAsia="Arial Unicode MS" w:hAnsiTheme="minorBidi"/>
          <w:b/>
        </w:rPr>
      </w:pPr>
    </w:p>
    <w:p w14:paraId="1A488EC1" w14:textId="77777777" w:rsidR="009B7A22" w:rsidRPr="001C6FFE" w:rsidRDefault="009B7A22" w:rsidP="009B7A22">
      <w:pPr>
        <w:pStyle w:val="Ttulo2"/>
        <w:numPr>
          <w:ilvl w:val="1"/>
          <w:numId w:val="8"/>
        </w:numPr>
        <w:spacing w:before="0" w:after="0"/>
        <w:rPr>
          <w:rFonts w:asciiTheme="minorBidi" w:hAnsiTheme="minorBidi" w:cstheme="minorBidi"/>
          <w:bCs/>
        </w:rPr>
      </w:pPr>
      <w:r w:rsidRPr="001C6FFE">
        <w:rPr>
          <w:rFonts w:asciiTheme="minorBidi" w:hAnsiTheme="minorBidi" w:cstheme="minorBidi"/>
          <w:bCs/>
        </w:rPr>
        <w:t xml:space="preserve">Calidades de las aguas </w:t>
      </w:r>
    </w:p>
    <w:p w14:paraId="6C994CD0" w14:textId="77777777" w:rsidR="009B7A22" w:rsidRPr="00145AAE" w:rsidRDefault="009B7A22" w:rsidP="009B7A22">
      <w:pPr>
        <w:tabs>
          <w:tab w:val="left" w:pos="2160"/>
        </w:tabs>
        <w:rPr>
          <w:rFonts w:asciiTheme="minorBidi" w:hAnsiTheme="minorBidi"/>
        </w:rPr>
      </w:pPr>
    </w:p>
    <w:p w14:paraId="4090F089" w14:textId="4C6A8A0E" w:rsidR="006D59CD" w:rsidRPr="006D59CD" w:rsidRDefault="009B7A22" w:rsidP="006D59CD">
      <w:pPr>
        <w:pStyle w:val="Ttulo2"/>
        <w:numPr>
          <w:ilvl w:val="2"/>
          <w:numId w:val="9"/>
        </w:numPr>
        <w:spacing w:before="0" w:after="0"/>
        <w:rPr>
          <w:rFonts w:asciiTheme="minorBidi" w:hAnsiTheme="minorBidi" w:cstheme="minorBidi"/>
          <w:b w:val="0"/>
        </w:rPr>
      </w:pPr>
      <w:r w:rsidRPr="00145AAE">
        <w:rPr>
          <w:rFonts w:asciiTheme="minorBidi" w:hAnsiTheme="minorBidi" w:cstheme="minorBidi"/>
          <w:b w:val="0"/>
        </w:rPr>
        <w:t>Calidad de las aguas residuales</w:t>
      </w:r>
    </w:p>
    <w:p w14:paraId="22134AF0" w14:textId="77777777" w:rsidR="00FE3674" w:rsidRPr="00145AAE" w:rsidRDefault="00FE3674" w:rsidP="00FE3674">
      <w:pPr>
        <w:pStyle w:val="Textoindependiente"/>
        <w:spacing w:before="120" w:after="120"/>
        <w:ind w:left="360"/>
        <w:rPr>
          <w:rFonts w:asciiTheme="minorBidi" w:hAnsiTheme="minorBidi" w:cstheme="minorBidi"/>
          <w:b/>
        </w:rPr>
      </w:pPr>
      <w:r w:rsidRPr="00145AAE">
        <w:rPr>
          <w:rFonts w:asciiTheme="minorBidi" w:hAnsiTheme="minorBidi" w:cstheme="minorBidi"/>
        </w:rPr>
        <w:t xml:space="preserve">  Tabla 1: Calidad del Influente a la PTAR</w:t>
      </w:r>
    </w:p>
    <w:tbl>
      <w:tblPr>
        <w:tblW w:w="765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1141"/>
        <w:gridCol w:w="1129"/>
        <w:gridCol w:w="1129"/>
        <w:gridCol w:w="1129"/>
        <w:gridCol w:w="1129"/>
      </w:tblGrid>
      <w:tr w:rsidR="00FE3674" w:rsidRPr="00145AAE" w14:paraId="0361FC6B" w14:textId="77777777" w:rsidTr="005C4EE6">
        <w:trPr>
          <w:gridAfter w:val="3"/>
          <w:wAfter w:w="3387" w:type="dxa"/>
          <w:trHeight w:val="255"/>
          <w:jc w:val="center"/>
        </w:trPr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2EA4DD" w14:textId="77777777" w:rsidR="00FE3674" w:rsidRPr="00145AAE" w:rsidRDefault="00FE3674" w:rsidP="005C4EE6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145AAE">
              <w:rPr>
                <w:rFonts w:asciiTheme="minorBidi" w:hAnsiTheme="minorBidi"/>
                <w:b/>
                <w:sz w:val="20"/>
                <w:szCs w:val="20"/>
              </w:rPr>
              <w:t xml:space="preserve">PARAMETRO                                     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779DA8" w14:textId="77777777" w:rsidR="00FE3674" w:rsidRPr="00145AAE" w:rsidRDefault="00FE3674" w:rsidP="005C4EE6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145AAE">
              <w:rPr>
                <w:rFonts w:asciiTheme="minorBidi" w:hAnsiTheme="minorBidi"/>
                <w:b/>
                <w:sz w:val="20"/>
                <w:szCs w:val="20"/>
              </w:rPr>
              <w:t>UNIDAD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E81B09" w14:textId="77777777" w:rsidR="00FE3674" w:rsidRPr="00145AAE" w:rsidRDefault="00FE3674" w:rsidP="005C4EE6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145AAE">
              <w:rPr>
                <w:rFonts w:asciiTheme="minorBidi" w:hAnsiTheme="minorBidi"/>
                <w:b/>
                <w:sz w:val="20"/>
                <w:szCs w:val="20"/>
              </w:rPr>
              <w:t>DISEÑO</w:t>
            </w:r>
          </w:p>
        </w:tc>
      </w:tr>
      <w:tr w:rsidR="00FE3674" w:rsidRPr="00145AAE" w14:paraId="4BF15B83" w14:textId="77777777" w:rsidTr="005C4EE6">
        <w:trPr>
          <w:gridAfter w:val="3"/>
          <w:wAfter w:w="3387" w:type="dxa"/>
          <w:trHeight w:val="270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1D47AC" w14:textId="77777777" w:rsidR="00FE3674" w:rsidRPr="00145AAE" w:rsidRDefault="00FE3674" w:rsidP="005C4EE6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145AAE">
              <w:rPr>
                <w:rFonts w:asciiTheme="minorBidi" w:hAnsiTheme="minorBidi"/>
                <w:b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53712B" w14:textId="77777777" w:rsidR="00FE3674" w:rsidRPr="00145AAE" w:rsidRDefault="00FE3674" w:rsidP="005C4EE6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145AAE">
              <w:rPr>
                <w:rFonts w:asciiTheme="minorBidi" w:hAnsiTheme="minorBidi"/>
                <w:b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2956BE" w14:textId="77777777" w:rsidR="00FE3674" w:rsidRPr="00145AAE" w:rsidRDefault="00FE3674" w:rsidP="005C4EE6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145AAE">
              <w:rPr>
                <w:rFonts w:asciiTheme="minorBidi" w:hAnsiTheme="minorBidi"/>
                <w:b/>
                <w:sz w:val="20"/>
                <w:szCs w:val="20"/>
              </w:rPr>
              <w:t> </w:t>
            </w:r>
          </w:p>
        </w:tc>
      </w:tr>
      <w:tr w:rsidR="00FE3674" w:rsidRPr="00145AAE" w14:paraId="249D7F67" w14:textId="77777777" w:rsidTr="005C4EE6">
        <w:trPr>
          <w:gridAfter w:val="3"/>
          <w:wAfter w:w="3387" w:type="dxa"/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509C0A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 xml:space="preserve">Temperatura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7EF13F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 xml:space="preserve">        °C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9A78D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20.0</w:t>
            </w:r>
          </w:p>
        </w:tc>
      </w:tr>
      <w:tr w:rsidR="00FE3674" w:rsidRPr="00145AAE" w14:paraId="3A9DADEC" w14:textId="77777777" w:rsidTr="005C4EE6">
        <w:trPr>
          <w:gridAfter w:val="3"/>
          <w:wAfter w:w="3387" w:type="dxa"/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2D53B8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 xml:space="preserve">Demanda Bioquímica de Oxígeno5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F18C00" w14:textId="77777777" w:rsidR="00FE3674" w:rsidRPr="00145AAE" w:rsidRDefault="00FE3674" w:rsidP="005C4EE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  <w:lang w:val="es-MX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mg/l</w:t>
            </w:r>
          </w:p>
          <w:p w14:paraId="4F94CF8A" w14:textId="77777777" w:rsidR="00FE3674" w:rsidRPr="00145AAE" w:rsidRDefault="00FE3674" w:rsidP="005C4EE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EABE92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300</w:t>
            </w:r>
          </w:p>
        </w:tc>
      </w:tr>
      <w:tr w:rsidR="00FE3674" w:rsidRPr="00145AAE" w14:paraId="0B647509" w14:textId="77777777" w:rsidTr="005C4EE6">
        <w:trPr>
          <w:gridAfter w:val="3"/>
          <w:wAfter w:w="3387" w:type="dxa"/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260A21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 xml:space="preserve">Demanda Química de Oxígeno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5F7433" w14:textId="77777777" w:rsidR="00FE3674" w:rsidRPr="00145AAE" w:rsidRDefault="00FE3674" w:rsidP="005C4EE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mg/l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F984B1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600</w:t>
            </w:r>
          </w:p>
        </w:tc>
      </w:tr>
      <w:tr w:rsidR="00FE3674" w:rsidRPr="00145AAE" w14:paraId="26016F8F" w14:textId="77777777" w:rsidTr="005C4EE6">
        <w:trPr>
          <w:gridAfter w:val="3"/>
          <w:wAfter w:w="3387" w:type="dxa"/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EAA221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Sólidos Suspendidos Totales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5A86E1" w14:textId="77777777" w:rsidR="00FE3674" w:rsidRPr="00145AAE" w:rsidRDefault="00FE3674" w:rsidP="005C4EE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mg/l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F55D18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300</w:t>
            </w:r>
          </w:p>
        </w:tc>
      </w:tr>
      <w:tr w:rsidR="00FE3674" w:rsidRPr="00145AAE" w14:paraId="4300A1BB" w14:textId="77777777" w:rsidTr="005C4EE6">
        <w:trPr>
          <w:gridAfter w:val="3"/>
          <w:wAfter w:w="3387" w:type="dxa"/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2194F2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 xml:space="preserve">Sólidos Suspendidos Volátiles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35BD324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mg/l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BFF401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210</w:t>
            </w:r>
          </w:p>
        </w:tc>
      </w:tr>
      <w:tr w:rsidR="00FE3674" w:rsidRPr="00145AAE" w14:paraId="3BAF85FA" w14:textId="77777777" w:rsidTr="005C4EE6">
        <w:trPr>
          <w:gridAfter w:val="3"/>
          <w:wAfter w:w="3387" w:type="dxa"/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4954D5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 xml:space="preserve">Grasas y Aceites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483750" w14:textId="77777777" w:rsidR="00FE3674" w:rsidRPr="00145AAE" w:rsidRDefault="00FE3674" w:rsidP="005C4EE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mg/l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EB9EC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50</w:t>
            </w:r>
          </w:p>
        </w:tc>
      </w:tr>
      <w:tr w:rsidR="00FE3674" w:rsidRPr="00145AAE" w14:paraId="60B0EA34" w14:textId="77777777" w:rsidTr="005C4EE6">
        <w:trPr>
          <w:gridAfter w:val="3"/>
          <w:wAfter w:w="3387" w:type="dxa"/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B38962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p.H</w:t>
            </w:r>
            <w:proofErr w:type="spellEnd"/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 xml:space="preserve">.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AA4BF8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U pH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313AFE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6.9</w:t>
            </w:r>
          </w:p>
        </w:tc>
      </w:tr>
      <w:tr w:rsidR="00FE3674" w:rsidRPr="00145AAE" w14:paraId="603E7BEC" w14:textId="77777777" w:rsidTr="005C4EE6">
        <w:trPr>
          <w:gridAfter w:val="3"/>
          <w:wAfter w:w="3387" w:type="dxa"/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15B51D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 xml:space="preserve">Nitrógeno Total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20CC7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mg/l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40EFDC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50</w:t>
            </w:r>
          </w:p>
        </w:tc>
      </w:tr>
      <w:tr w:rsidR="00FE3674" w:rsidRPr="00145AAE" w14:paraId="0D38C6CC" w14:textId="77777777" w:rsidTr="005C4EE6">
        <w:trPr>
          <w:gridAfter w:val="3"/>
          <w:wAfter w:w="3387" w:type="dxa"/>
          <w:trHeight w:val="368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2504FE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 xml:space="preserve">Nitrógeno Total </w:t>
            </w:r>
            <w:proofErr w:type="spellStart"/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Kjelldal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3D7292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mg/l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610CE7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50</w:t>
            </w:r>
          </w:p>
        </w:tc>
      </w:tr>
      <w:tr w:rsidR="00FE3674" w:rsidRPr="00145AAE" w14:paraId="35A6DED4" w14:textId="77777777" w:rsidTr="005C4EE6">
        <w:trPr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2F4185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 xml:space="preserve">Nitrógeno Amoniacal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F17B1B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mg/l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0CBB4F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30</w:t>
            </w:r>
          </w:p>
        </w:tc>
        <w:tc>
          <w:tcPr>
            <w:tcW w:w="1129" w:type="dxa"/>
          </w:tcPr>
          <w:p w14:paraId="577AB351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29" w:type="dxa"/>
            <w:vAlign w:val="bottom"/>
          </w:tcPr>
          <w:p w14:paraId="193E20AA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29" w:type="dxa"/>
            <w:vAlign w:val="bottom"/>
          </w:tcPr>
          <w:p w14:paraId="7F77E55B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FE3674" w:rsidRPr="00145AAE" w14:paraId="7042820F" w14:textId="77777777" w:rsidTr="005C4EE6">
        <w:trPr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BF2DC6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  <w:lang w:val="es-MX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Nitrógeno Orgánico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4BFF11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mg/l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84E580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20</w:t>
            </w:r>
          </w:p>
        </w:tc>
        <w:tc>
          <w:tcPr>
            <w:tcW w:w="1129" w:type="dxa"/>
          </w:tcPr>
          <w:p w14:paraId="25652D6D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29" w:type="dxa"/>
            <w:vAlign w:val="bottom"/>
          </w:tcPr>
          <w:p w14:paraId="358C84D7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29" w:type="dxa"/>
            <w:vAlign w:val="bottom"/>
          </w:tcPr>
          <w:p w14:paraId="6AD10891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FE3674" w:rsidRPr="00145AAE" w14:paraId="6FD41F9A" w14:textId="77777777" w:rsidTr="005C4EE6">
        <w:trPr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845C21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  <w:lang w:val="es-MX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Fósforo Total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CF405E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mg/l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E542F2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10</w:t>
            </w:r>
          </w:p>
        </w:tc>
        <w:tc>
          <w:tcPr>
            <w:tcW w:w="1129" w:type="dxa"/>
          </w:tcPr>
          <w:p w14:paraId="15460DDE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29" w:type="dxa"/>
            <w:vAlign w:val="bottom"/>
          </w:tcPr>
          <w:p w14:paraId="3B8EA9DB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29" w:type="dxa"/>
            <w:vAlign w:val="bottom"/>
          </w:tcPr>
          <w:p w14:paraId="6B1716D7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</w:tbl>
    <w:p w14:paraId="37CD4D8F" w14:textId="77777777" w:rsidR="00FE3674" w:rsidRDefault="00FE3674" w:rsidP="00FE3674">
      <w:pPr>
        <w:ind w:left="360"/>
        <w:rPr>
          <w:rFonts w:asciiTheme="minorBidi" w:hAnsiTheme="minorBidi"/>
          <w:sz w:val="22"/>
          <w:szCs w:val="22"/>
        </w:rPr>
      </w:pPr>
    </w:p>
    <w:p w14:paraId="5C28D066" w14:textId="77777777" w:rsidR="00133106" w:rsidRPr="00145AAE" w:rsidRDefault="00133106" w:rsidP="00FE3674">
      <w:pPr>
        <w:ind w:left="360"/>
        <w:rPr>
          <w:rFonts w:asciiTheme="minorBidi" w:hAnsiTheme="minorBidi"/>
          <w:sz w:val="22"/>
          <w:szCs w:val="22"/>
        </w:rPr>
      </w:pPr>
    </w:p>
    <w:p w14:paraId="16EACE1F" w14:textId="77777777" w:rsidR="006D59CD" w:rsidRDefault="006D59CD" w:rsidP="006D59CD">
      <w:pPr>
        <w:ind w:left="426"/>
        <w:rPr>
          <w:rFonts w:asciiTheme="minorBidi" w:hAnsiTheme="minorBidi"/>
          <w:bCs/>
          <w:i/>
          <w:iCs/>
          <w:sz w:val="22"/>
          <w:szCs w:val="22"/>
        </w:rPr>
      </w:pPr>
    </w:p>
    <w:p w14:paraId="53AF0DEE" w14:textId="77777777" w:rsidR="00EE5E25" w:rsidRDefault="00EE5E25" w:rsidP="006D59CD">
      <w:pPr>
        <w:ind w:left="426"/>
        <w:rPr>
          <w:rFonts w:asciiTheme="minorBidi" w:hAnsiTheme="minorBidi"/>
          <w:bCs/>
          <w:i/>
          <w:iCs/>
          <w:sz w:val="22"/>
          <w:szCs w:val="22"/>
        </w:rPr>
      </w:pPr>
    </w:p>
    <w:p w14:paraId="0EC6D106" w14:textId="77777777" w:rsidR="006D59CD" w:rsidRDefault="006D59CD" w:rsidP="006D59CD">
      <w:pPr>
        <w:ind w:left="426"/>
        <w:rPr>
          <w:rFonts w:asciiTheme="minorBidi" w:hAnsiTheme="minorBidi"/>
          <w:bCs/>
          <w:i/>
          <w:iCs/>
          <w:sz w:val="22"/>
          <w:szCs w:val="22"/>
        </w:rPr>
      </w:pPr>
    </w:p>
    <w:p w14:paraId="5A252F1B" w14:textId="48F23422" w:rsidR="00FE3674" w:rsidRPr="006D59CD" w:rsidRDefault="006D59CD" w:rsidP="006D59CD">
      <w:pPr>
        <w:ind w:left="426"/>
        <w:rPr>
          <w:rFonts w:asciiTheme="minorBidi" w:hAnsiTheme="minorBidi"/>
          <w:bCs/>
          <w:i/>
          <w:iCs/>
          <w:sz w:val="22"/>
          <w:szCs w:val="22"/>
        </w:rPr>
      </w:pPr>
      <w:r w:rsidRPr="006D59CD">
        <w:rPr>
          <w:rFonts w:asciiTheme="minorBidi" w:hAnsiTheme="minorBidi"/>
          <w:bCs/>
          <w:i/>
          <w:iCs/>
          <w:sz w:val="22"/>
          <w:szCs w:val="22"/>
        </w:rPr>
        <w:t xml:space="preserve">1.1.2 </w:t>
      </w:r>
      <w:r w:rsidR="00FE3674" w:rsidRPr="006D59CD">
        <w:rPr>
          <w:rFonts w:asciiTheme="minorBidi" w:hAnsiTheme="minorBidi"/>
          <w:bCs/>
          <w:i/>
          <w:iCs/>
          <w:sz w:val="22"/>
          <w:szCs w:val="22"/>
        </w:rPr>
        <w:t>Calidad del Agua Tratada</w:t>
      </w:r>
    </w:p>
    <w:p w14:paraId="5F8CF593" w14:textId="77777777" w:rsidR="00FE3674" w:rsidRPr="00145AAE" w:rsidRDefault="00FE3674" w:rsidP="00FE3674">
      <w:pPr>
        <w:ind w:left="360"/>
        <w:rPr>
          <w:rFonts w:asciiTheme="minorBidi" w:hAnsiTheme="minorBidi"/>
          <w:sz w:val="22"/>
          <w:szCs w:val="22"/>
        </w:rPr>
      </w:pPr>
    </w:p>
    <w:p w14:paraId="3DB5EF48" w14:textId="77777777" w:rsidR="00FE3674" w:rsidRDefault="00FE3674" w:rsidP="00FE3674">
      <w:pPr>
        <w:ind w:left="360"/>
        <w:rPr>
          <w:rFonts w:asciiTheme="minorBidi" w:hAnsiTheme="minorBidi"/>
          <w:sz w:val="22"/>
          <w:szCs w:val="22"/>
        </w:rPr>
      </w:pPr>
      <w:r w:rsidRPr="00145AAE">
        <w:rPr>
          <w:rFonts w:asciiTheme="minorBidi" w:hAnsiTheme="minorBidi"/>
          <w:sz w:val="22"/>
          <w:szCs w:val="22"/>
        </w:rPr>
        <w:t>NOM-001-SEMARNAT-2021 para descargas en ríos, arroyos, canales, drenes.</w:t>
      </w:r>
    </w:p>
    <w:p w14:paraId="23EEB5C0" w14:textId="77777777" w:rsidR="00133106" w:rsidRPr="00145AAE" w:rsidRDefault="00133106" w:rsidP="00FE3674">
      <w:pPr>
        <w:ind w:left="360"/>
        <w:rPr>
          <w:rFonts w:asciiTheme="minorBidi" w:hAnsiTheme="minorBidi"/>
          <w:sz w:val="22"/>
          <w:szCs w:val="22"/>
        </w:rPr>
      </w:pPr>
    </w:p>
    <w:p w14:paraId="07A95FB2" w14:textId="1CEE0CF7" w:rsidR="00FE3674" w:rsidRPr="00145AAE" w:rsidRDefault="00FE3674" w:rsidP="00133106">
      <w:pPr>
        <w:pStyle w:val="Textoindependiente"/>
        <w:spacing w:before="120" w:after="120"/>
        <w:jc w:val="center"/>
        <w:rPr>
          <w:rFonts w:asciiTheme="minorBidi" w:hAnsiTheme="minorBidi" w:cstheme="minorBidi"/>
          <w:b/>
        </w:rPr>
      </w:pPr>
      <w:r w:rsidRPr="00145AAE">
        <w:rPr>
          <w:rFonts w:asciiTheme="minorBidi" w:hAnsiTheme="minorBidi" w:cstheme="minorBidi"/>
        </w:rPr>
        <w:t>Tabla 2: Calidad del Efluente de la PTAR</w:t>
      </w:r>
    </w:p>
    <w:tbl>
      <w:tblPr>
        <w:tblW w:w="551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1185"/>
        <w:gridCol w:w="2384"/>
      </w:tblGrid>
      <w:tr w:rsidR="00FE3674" w:rsidRPr="00145AAE" w14:paraId="4A896A20" w14:textId="77777777" w:rsidTr="005C4EE6">
        <w:trPr>
          <w:trHeight w:val="255"/>
          <w:jc w:val="center"/>
        </w:trPr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8EE88" w14:textId="77777777" w:rsidR="00FE3674" w:rsidRPr="00145AAE" w:rsidRDefault="00FE3674" w:rsidP="005C4EE6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145AAE">
              <w:rPr>
                <w:rFonts w:asciiTheme="minorBidi" w:hAnsiTheme="minorBidi"/>
                <w:b/>
                <w:sz w:val="20"/>
                <w:szCs w:val="20"/>
              </w:rPr>
              <w:t xml:space="preserve">PARAMETRO                                     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739A18" w14:textId="77777777" w:rsidR="00FE3674" w:rsidRPr="00145AAE" w:rsidRDefault="00FE3674" w:rsidP="005C4EE6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145AAE">
              <w:rPr>
                <w:rFonts w:asciiTheme="minorBidi" w:hAnsiTheme="minorBidi"/>
                <w:b/>
                <w:sz w:val="20"/>
                <w:szCs w:val="20"/>
              </w:rPr>
              <w:t>UNIDAD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EB5785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45AAE">
              <w:rPr>
                <w:rFonts w:asciiTheme="minorBidi" w:hAnsiTheme="minorBidi"/>
                <w:b/>
                <w:sz w:val="20"/>
                <w:szCs w:val="20"/>
              </w:rPr>
              <w:t>Límite promedio mensual máximo en el Efluente</w:t>
            </w:r>
          </w:p>
        </w:tc>
      </w:tr>
      <w:tr w:rsidR="00FE3674" w:rsidRPr="00145AAE" w14:paraId="62D197AB" w14:textId="77777777" w:rsidTr="005C4EE6">
        <w:trPr>
          <w:trHeight w:val="270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B91B2E" w14:textId="77777777" w:rsidR="00FE3674" w:rsidRPr="00145AAE" w:rsidRDefault="00FE3674" w:rsidP="005C4EE6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145AAE">
              <w:rPr>
                <w:rFonts w:asciiTheme="minorBidi" w:hAnsiTheme="minorBidi"/>
                <w:b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54671D" w14:textId="77777777" w:rsidR="00FE3674" w:rsidRPr="00145AAE" w:rsidRDefault="00FE3674" w:rsidP="005C4EE6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145AAE">
              <w:rPr>
                <w:rFonts w:asciiTheme="minorBidi" w:hAnsiTheme="minorBidi"/>
                <w:b/>
                <w:sz w:val="20"/>
                <w:szCs w:val="20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48E3C" w14:textId="77777777" w:rsidR="00FE3674" w:rsidRPr="00145AAE" w:rsidRDefault="00FE3674" w:rsidP="005C4EE6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145AAE">
              <w:rPr>
                <w:rFonts w:asciiTheme="minorBidi" w:hAnsiTheme="minorBidi"/>
                <w:b/>
                <w:sz w:val="20"/>
                <w:szCs w:val="20"/>
              </w:rPr>
              <w:t> </w:t>
            </w:r>
          </w:p>
        </w:tc>
      </w:tr>
      <w:tr w:rsidR="00FE3674" w:rsidRPr="00145AAE" w14:paraId="64C35BC7" w14:textId="77777777" w:rsidTr="005C4EE6">
        <w:trPr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B46F56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 xml:space="preserve">Temperatura </w:t>
            </w:r>
            <w:r w:rsidRPr="00145AAE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200585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°C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0798A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&lt;35</w:t>
            </w:r>
          </w:p>
        </w:tc>
      </w:tr>
      <w:tr w:rsidR="00FE3674" w:rsidRPr="00145AAE" w14:paraId="0680D486" w14:textId="77777777" w:rsidTr="005C4EE6">
        <w:trPr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5A4C76C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 xml:space="preserve">Potencial Hidrógeno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8343D1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 xml:space="preserve">U de pH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CD6AA2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 xml:space="preserve">                    6-9 </w:t>
            </w:r>
          </w:p>
        </w:tc>
      </w:tr>
      <w:tr w:rsidR="00FE3674" w:rsidRPr="00145AAE" w14:paraId="2F3DCC96" w14:textId="77777777" w:rsidTr="005C4EE6">
        <w:trPr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65BBF9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MAT. FLOTANTE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E90823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EA07E5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AUSENTE</w:t>
            </w:r>
          </w:p>
        </w:tc>
      </w:tr>
      <w:tr w:rsidR="00FE3674" w:rsidRPr="00145AAE" w14:paraId="56161D09" w14:textId="77777777" w:rsidTr="005C4EE6">
        <w:trPr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DE5BA6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GRASAS Y ACEITES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6EE23F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mg/l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EA56F0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15</w:t>
            </w:r>
          </w:p>
        </w:tc>
      </w:tr>
      <w:tr w:rsidR="00FE3674" w:rsidRPr="00145AAE" w14:paraId="2C3FB66B" w14:textId="77777777" w:rsidTr="005C4EE6">
        <w:trPr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4D908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SOL. SUSP. TOTALES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E6DDED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mg/l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DC94A7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60</w:t>
            </w:r>
          </w:p>
        </w:tc>
      </w:tr>
      <w:tr w:rsidR="00FE3674" w:rsidRPr="00145AAE" w14:paraId="0CE2FC06" w14:textId="77777777" w:rsidTr="005C4EE6">
        <w:trPr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5E1FE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DEMANDA QUIMICA DE OXIGENO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AFB8CD0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mg/l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55E29A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150</w:t>
            </w:r>
          </w:p>
        </w:tc>
      </w:tr>
      <w:tr w:rsidR="00FE3674" w:rsidRPr="00145AAE" w14:paraId="22CB73DE" w14:textId="77777777" w:rsidTr="005C4EE6">
        <w:trPr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EB2FFE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CARBONO ORGÁNICO TOTAL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9D1DDC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mg/l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8F3AB1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38</w:t>
            </w:r>
          </w:p>
        </w:tc>
      </w:tr>
      <w:tr w:rsidR="00FE3674" w:rsidRPr="00145AAE" w14:paraId="324C5394" w14:textId="77777777" w:rsidTr="005C4EE6">
        <w:trPr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28BDC6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NITROGENO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0542A1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mg/l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D9CAF9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25</w:t>
            </w:r>
          </w:p>
        </w:tc>
      </w:tr>
      <w:tr w:rsidR="00FE3674" w:rsidRPr="00145AAE" w14:paraId="3328926B" w14:textId="77777777" w:rsidTr="005C4EE6">
        <w:trPr>
          <w:trHeight w:val="255"/>
          <w:jc w:val="center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2F132F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FOSFORO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FFB150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bookmarkStart w:id="1" w:name="_Hlk161840869"/>
            <w:r w:rsidRPr="00145AAE">
              <w:rPr>
                <w:rFonts w:asciiTheme="minorBidi" w:hAnsiTheme="minorBidi"/>
                <w:sz w:val="20"/>
                <w:szCs w:val="20"/>
              </w:rPr>
              <w:t>mg/l</w:t>
            </w:r>
            <w:bookmarkEnd w:id="1"/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422F98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15</w:t>
            </w:r>
          </w:p>
        </w:tc>
      </w:tr>
      <w:tr w:rsidR="00FE3674" w:rsidRPr="00145AAE" w14:paraId="16479B45" w14:textId="77777777" w:rsidTr="005C4EE6">
        <w:trPr>
          <w:trHeight w:val="255"/>
          <w:jc w:val="center"/>
        </w:trPr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85CF30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ESCHERICHIA COLI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6A46BE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NMP/100ml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28CCD9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250</w:t>
            </w:r>
          </w:p>
        </w:tc>
      </w:tr>
      <w:tr w:rsidR="00FE3674" w:rsidRPr="00145AAE" w14:paraId="28713F0A" w14:textId="77777777" w:rsidTr="005C4EE6">
        <w:trPr>
          <w:trHeight w:val="255"/>
          <w:jc w:val="center"/>
        </w:trPr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1C520C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ENTEROCOCOS FECALES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48819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NMP/100ml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61CF2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45AAE">
              <w:rPr>
                <w:rFonts w:asciiTheme="minorBidi" w:hAnsiTheme="minorBidi"/>
                <w:bCs/>
                <w:sz w:val="20"/>
                <w:szCs w:val="20"/>
              </w:rPr>
              <w:t>250</w:t>
            </w:r>
          </w:p>
        </w:tc>
      </w:tr>
      <w:tr w:rsidR="00FE3674" w:rsidRPr="00145AAE" w14:paraId="0F291863" w14:textId="77777777" w:rsidTr="005C4EE6">
        <w:trPr>
          <w:trHeight w:val="255"/>
          <w:jc w:val="center"/>
        </w:trPr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8C3548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  <w:lang w:val="pt-BR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pt-BR" w:eastAsia="es-MX"/>
              </w:rPr>
              <w:t>Arsénico</w:t>
            </w:r>
          </w:p>
          <w:p w14:paraId="6CE4CC0B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  <w:lang w:val="pt-BR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pt-BR" w:eastAsia="es-MX"/>
              </w:rPr>
              <w:t>Cadmio</w:t>
            </w:r>
          </w:p>
          <w:p w14:paraId="2074A760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  <w:lang w:val="pt-BR" w:eastAsia="es-MX"/>
              </w:rPr>
            </w:pPr>
            <w:proofErr w:type="spellStart"/>
            <w:r w:rsidRPr="00145AAE">
              <w:rPr>
                <w:rFonts w:asciiTheme="minorBidi" w:hAnsiTheme="minorBidi"/>
                <w:sz w:val="20"/>
                <w:szCs w:val="20"/>
                <w:lang w:val="pt-BR" w:eastAsia="es-MX"/>
              </w:rPr>
              <w:t>Cianuro</w:t>
            </w:r>
            <w:proofErr w:type="spellEnd"/>
          </w:p>
          <w:p w14:paraId="3645DE93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  <w:lang w:val="pt-BR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pt-BR" w:eastAsia="es-MX"/>
              </w:rPr>
              <w:t xml:space="preserve">Cobre </w:t>
            </w:r>
          </w:p>
          <w:p w14:paraId="317878EE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  <w:lang w:val="pt-BR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pt-BR" w:eastAsia="es-MX"/>
              </w:rPr>
              <w:t>Cromo</w:t>
            </w:r>
          </w:p>
          <w:p w14:paraId="75C41FE5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  <w:lang w:val="pt-BR" w:eastAsia="es-MX"/>
              </w:rPr>
            </w:pPr>
            <w:proofErr w:type="spellStart"/>
            <w:r w:rsidRPr="00145AAE">
              <w:rPr>
                <w:rFonts w:asciiTheme="minorBidi" w:hAnsiTheme="minorBidi"/>
                <w:sz w:val="20"/>
                <w:szCs w:val="20"/>
                <w:lang w:val="pt-BR" w:eastAsia="es-MX"/>
              </w:rPr>
              <w:t>Mercurio</w:t>
            </w:r>
            <w:proofErr w:type="spellEnd"/>
          </w:p>
          <w:p w14:paraId="00088171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  <w:lang w:val="es-MX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Níquel</w:t>
            </w:r>
          </w:p>
          <w:p w14:paraId="615A793B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  <w:lang w:val="es-MX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Plomo</w:t>
            </w:r>
          </w:p>
          <w:p w14:paraId="66E9BA94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  <w:lang w:val="es-MX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Zinc</w:t>
            </w:r>
          </w:p>
          <w:p w14:paraId="2FA7A7B1" w14:textId="77777777" w:rsidR="00FE3674" w:rsidRPr="00145AAE" w:rsidRDefault="00FE3674" w:rsidP="005C4EE6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D908AB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  <w:lang w:val="es-MX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</w:rPr>
              <w:t>mg/l</w:t>
            </w:r>
          </w:p>
          <w:p w14:paraId="1A2E5A05" w14:textId="77777777" w:rsidR="00FE3674" w:rsidRPr="00145AAE" w:rsidRDefault="00FE3674" w:rsidP="005C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4039BE" w14:textId="77777777" w:rsidR="00FE3674" w:rsidRPr="00145AAE" w:rsidRDefault="00FE3674" w:rsidP="005C4EE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  <w:lang w:val="es-MX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0.2</w:t>
            </w:r>
          </w:p>
          <w:p w14:paraId="5DF43C9C" w14:textId="77777777" w:rsidR="00FE3674" w:rsidRPr="00145AAE" w:rsidRDefault="00FE3674" w:rsidP="005C4EE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  <w:lang w:val="es-MX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0.2</w:t>
            </w:r>
          </w:p>
          <w:p w14:paraId="7DC61FFC" w14:textId="77777777" w:rsidR="00FE3674" w:rsidRPr="00145AAE" w:rsidRDefault="00FE3674" w:rsidP="005C4EE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  <w:lang w:val="es-MX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1.0</w:t>
            </w:r>
          </w:p>
          <w:p w14:paraId="34C5F54B" w14:textId="77777777" w:rsidR="00FE3674" w:rsidRPr="00145AAE" w:rsidRDefault="00FE3674" w:rsidP="005C4EE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  <w:lang w:val="es-MX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4.0</w:t>
            </w:r>
          </w:p>
          <w:p w14:paraId="296003B5" w14:textId="77777777" w:rsidR="00FE3674" w:rsidRPr="00145AAE" w:rsidRDefault="00FE3674" w:rsidP="005C4EE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  <w:lang w:val="es-MX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1.0</w:t>
            </w:r>
          </w:p>
          <w:p w14:paraId="637AF8D7" w14:textId="77777777" w:rsidR="00FE3674" w:rsidRPr="00145AAE" w:rsidRDefault="00FE3674" w:rsidP="005C4EE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  <w:lang w:val="es-MX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0.01</w:t>
            </w:r>
          </w:p>
          <w:p w14:paraId="7FA931E2" w14:textId="77777777" w:rsidR="00FE3674" w:rsidRPr="00145AAE" w:rsidRDefault="00FE3674" w:rsidP="005C4EE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  <w:lang w:val="es-MX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2.0</w:t>
            </w:r>
          </w:p>
          <w:p w14:paraId="18EBACE1" w14:textId="77777777" w:rsidR="00FE3674" w:rsidRPr="00145AAE" w:rsidRDefault="00FE3674" w:rsidP="005C4EE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  <w:lang w:val="es-MX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0.2</w:t>
            </w:r>
          </w:p>
          <w:p w14:paraId="2453FE4B" w14:textId="77777777" w:rsidR="00FE3674" w:rsidRPr="00145AAE" w:rsidRDefault="00FE3674" w:rsidP="005C4EE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  <w:lang w:val="es-MX" w:eastAsia="es-MX"/>
              </w:rPr>
            </w:pPr>
            <w:r w:rsidRPr="00145AAE">
              <w:rPr>
                <w:rFonts w:asciiTheme="minorBidi" w:hAnsiTheme="minorBidi"/>
                <w:sz w:val="20"/>
                <w:szCs w:val="20"/>
                <w:lang w:val="es-MX" w:eastAsia="es-MX"/>
              </w:rPr>
              <w:t>10</w:t>
            </w:r>
          </w:p>
          <w:p w14:paraId="454F52D2" w14:textId="77777777" w:rsidR="00FE3674" w:rsidRPr="00145AAE" w:rsidRDefault="00FE3674" w:rsidP="005C4EE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</w:tbl>
    <w:p w14:paraId="439D8104" w14:textId="77777777" w:rsidR="00FE3674" w:rsidRPr="00145AAE" w:rsidRDefault="00FE3674" w:rsidP="009B7A22">
      <w:pPr>
        <w:jc w:val="both"/>
        <w:rPr>
          <w:rFonts w:asciiTheme="minorBidi" w:hAnsiTheme="minorBidi"/>
        </w:rPr>
      </w:pPr>
    </w:p>
    <w:p w14:paraId="1B1D9C5E" w14:textId="77777777" w:rsidR="009B7A22" w:rsidRDefault="009B7A22" w:rsidP="003C78C4">
      <w:pPr>
        <w:tabs>
          <w:tab w:val="left" w:pos="2160"/>
        </w:tabs>
        <w:rPr>
          <w:rFonts w:asciiTheme="minorBidi" w:hAnsiTheme="minorBidi"/>
          <w:bCs/>
        </w:rPr>
      </w:pPr>
    </w:p>
    <w:p w14:paraId="51D3963B" w14:textId="77777777" w:rsidR="00EE5E25" w:rsidRDefault="00EE5E25" w:rsidP="003C78C4">
      <w:pPr>
        <w:tabs>
          <w:tab w:val="left" w:pos="2160"/>
        </w:tabs>
        <w:rPr>
          <w:rFonts w:asciiTheme="minorBidi" w:hAnsiTheme="minorBidi"/>
          <w:bCs/>
        </w:rPr>
      </w:pPr>
    </w:p>
    <w:p w14:paraId="5A047ACB" w14:textId="77777777" w:rsidR="009B7A22" w:rsidRPr="00145AAE" w:rsidRDefault="009B7A22" w:rsidP="003C78C4">
      <w:pPr>
        <w:tabs>
          <w:tab w:val="left" w:pos="2160"/>
        </w:tabs>
        <w:rPr>
          <w:rFonts w:asciiTheme="minorBidi" w:hAnsiTheme="minorBidi"/>
          <w:bCs/>
        </w:rPr>
      </w:pPr>
    </w:p>
    <w:p w14:paraId="78E7A3DF" w14:textId="77777777" w:rsidR="009B7A22" w:rsidRPr="001C6FFE" w:rsidRDefault="009B7A22" w:rsidP="009B7A22">
      <w:pPr>
        <w:pStyle w:val="Ttulo2"/>
        <w:numPr>
          <w:ilvl w:val="1"/>
          <w:numId w:val="8"/>
        </w:numPr>
        <w:spacing w:before="0" w:after="0"/>
        <w:rPr>
          <w:rFonts w:asciiTheme="minorBidi" w:hAnsiTheme="minorBidi" w:cstheme="minorBidi"/>
          <w:bCs/>
        </w:rPr>
      </w:pPr>
      <w:r w:rsidRPr="001C6FFE">
        <w:rPr>
          <w:rFonts w:asciiTheme="minorBidi" w:hAnsiTheme="minorBidi" w:cstheme="minorBidi"/>
          <w:bCs/>
        </w:rPr>
        <w:lastRenderedPageBreak/>
        <w:t xml:space="preserve">   Caudales</w:t>
      </w:r>
    </w:p>
    <w:p w14:paraId="698691F4" w14:textId="77777777" w:rsidR="009B7A22" w:rsidRPr="00145AAE" w:rsidRDefault="009B7A22" w:rsidP="009B7A22">
      <w:pPr>
        <w:tabs>
          <w:tab w:val="left" w:pos="2160"/>
        </w:tabs>
        <w:rPr>
          <w:rFonts w:asciiTheme="minorBidi" w:hAnsiTheme="minorBidi"/>
          <w:bCs/>
        </w:rPr>
      </w:pPr>
    </w:p>
    <w:p w14:paraId="6A9A25DD" w14:textId="65063887" w:rsidR="00FC29BE" w:rsidRPr="00145AAE" w:rsidRDefault="00FC29BE" w:rsidP="00FC29BE">
      <w:pPr>
        <w:pStyle w:val="Textoindependiente2"/>
        <w:rPr>
          <w:rFonts w:asciiTheme="minorBidi" w:hAnsiTheme="minorBidi" w:cstheme="minorBidi"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 xml:space="preserve">Tomando en cuenta que la localidad de </w:t>
      </w:r>
      <w:r w:rsidR="00A32038" w:rsidRPr="00145AAE">
        <w:rPr>
          <w:rFonts w:asciiTheme="minorBidi" w:hAnsiTheme="minorBidi" w:cstheme="minorBidi"/>
          <w:sz w:val="24"/>
          <w:szCs w:val="24"/>
        </w:rPr>
        <w:t>EL POCHOTE</w:t>
      </w:r>
      <w:r w:rsidRPr="00145AAE">
        <w:rPr>
          <w:rFonts w:asciiTheme="minorBidi" w:hAnsiTheme="minorBidi" w:cstheme="minorBidi"/>
          <w:sz w:val="24"/>
          <w:szCs w:val="24"/>
        </w:rPr>
        <w:t xml:space="preserve"> </w:t>
      </w:r>
      <w:r w:rsidR="00A32038" w:rsidRPr="00145AAE">
        <w:rPr>
          <w:rFonts w:asciiTheme="minorBidi" w:hAnsiTheme="minorBidi" w:cstheme="minorBidi"/>
          <w:sz w:val="24"/>
          <w:szCs w:val="24"/>
        </w:rPr>
        <w:t>genera agua residual urbana</w:t>
      </w:r>
      <w:r w:rsidRPr="00145AAE">
        <w:rPr>
          <w:rFonts w:asciiTheme="minorBidi" w:hAnsiTheme="minorBidi" w:cstheme="minorBidi"/>
          <w:sz w:val="24"/>
          <w:szCs w:val="24"/>
        </w:rPr>
        <w:t xml:space="preserve">, los LICITANTES deberán considerar para el diseño de la PTAR </w:t>
      </w:r>
      <w:r w:rsidR="00A32038" w:rsidRPr="00145AAE">
        <w:rPr>
          <w:rFonts w:asciiTheme="minorBidi" w:hAnsiTheme="minorBidi" w:cstheme="minorBidi"/>
          <w:sz w:val="24"/>
          <w:szCs w:val="24"/>
        </w:rPr>
        <w:t>EL POCHOTE</w:t>
      </w:r>
      <w:r w:rsidRPr="00145AAE">
        <w:rPr>
          <w:rFonts w:asciiTheme="minorBidi" w:hAnsiTheme="minorBidi" w:cstheme="minorBidi"/>
          <w:sz w:val="24"/>
          <w:szCs w:val="24"/>
        </w:rPr>
        <w:t>:</w:t>
      </w:r>
    </w:p>
    <w:p w14:paraId="7CFAA363" w14:textId="77777777" w:rsidR="00FE3674" w:rsidRPr="00145AAE" w:rsidRDefault="00FE3674" w:rsidP="00FC29BE">
      <w:pPr>
        <w:pStyle w:val="Textoindependiente2"/>
        <w:rPr>
          <w:rFonts w:asciiTheme="minorBidi" w:hAnsiTheme="minorBidi" w:cstheme="minorBidi"/>
          <w:sz w:val="24"/>
          <w:szCs w:val="24"/>
        </w:rPr>
      </w:pPr>
    </w:p>
    <w:p w14:paraId="03E1028A" w14:textId="1B46F7A6" w:rsidR="00FE3674" w:rsidRPr="00145AAE" w:rsidRDefault="00FE3674" w:rsidP="00FE3674">
      <w:pPr>
        <w:rPr>
          <w:rFonts w:asciiTheme="minorBidi" w:hAnsiTheme="minorBidi"/>
          <w:sz w:val="22"/>
          <w:szCs w:val="22"/>
        </w:rPr>
      </w:pPr>
      <w:r w:rsidRPr="00145AAE">
        <w:rPr>
          <w:rFonts w:asciiTheme="minorBidi" w:hAnsiTheme="minorBidi"/>
          <w:sz w:val="22"/>
          <w:szCs w:val="22"/>
        </w:rPr>
        <w:t xml:space="preserve">Caudal Medio: 7.0 </w:t>
      </w:r>
      <w:proofErr w:type="spellStart"/>
      <w:r w:rsidRPr="00145AAE">
        <w:rPr>
          <w:rFonts w:asciiTheme="minorBidi" w:hAnsiTheme="minorBidi"/>
          <w:sz w:val="22"/>
          <w:szCs w:val="22"/>
        </w:rPr>
        <w:t>lps</w:t>
      </w:r>
      <w:proofErr w:type="spellEnd"/>
      <w:r w:rsidRPr="00145AAE">
        <w:rPr>
          <w:rFonts w:asciiTheme="minorBidi" w:hAnsiTheme="minorBidi"/>
          <w:sz w:val="22"/>
          <w:szCs w:val="22"/>
        </w:rPr>
        <w:t xml:space="preserve"> (25.2 m</w:t>
      </w:r>
      <w:r w:rsidRPr="00145AAE">
        <w:rPr>
          <w:rFonts w:asciiTheme="minorBidi" w:hAnsiTheme="minorBidi"/>
          <w:sz w:val="22"/>
          <w:szCs w:val="22"/>
          <w:vertAlign w:val="superscript"/>
        </w:rPr>
        <w:t>3</w:t>
      </w:r>
      <w:r w:rsidRPr="00145AAE">
        <w:rPr>
          <w:rFonts w:asciiTheme="minorBidi" w:hAnsiTheme="minorBidi"/>
          <w:sz w:val="22"/>
          <w:szCs w:val="22"/>
        </w:rPr>
        <w:t>/h, 604.8 m</w:t>
      </w:r>
      <w:r w:rsidRPr="00145AAE">
        <w:rPr>
          <w:rFonts w:asciiTheme="minorBidi" w:hAnsiTheme="minorBidi"/>
          <w:sz w:val="22"/>
          <w:szCs w:val="22"/>
          <w:vertAlign w:val="superscript"/>
        </w:rPr>
        <w:t>3</w:t>
      </w:r>
      <w:r w:rsidRPr="00145AAE">
        <w:rPr>
          <w:rFonts w:asciiTheme="minorBidi" w:hAnsiTheme="minorBidi"/>
          <w:sz w:val="22"/>
          <w:szCs w:val="22"/>
        </w:rPr>
        <w:t>/d)</w:t>
      </w:r>
    </w:p>
    <w:p w14:paraId="6A2B0906" w14:textId="77777777" w:rsidR="00FE3674" w:rsidRPr="00145AAE" w:rsidRDefault="00FE3674" w:rsidP="00FE3674">
      <w:pPr>
        <w:rPr>
          <w:rFonts w:asciiTheme="minorBidi" w:hAnsiTheme="minorBidi"/>
          <w:sz w:val="22"/>
          <w:szCs w:val="22"/>
        </w:rPr>
      </w:pPr>
      <w:r w:rsidRPr="00145AAE">
        <w:rPr>
          <w:rFonts w:asciiTheme="minorBidi" w:hAnsiTheme="minorBidi"/>
          <w:sz w:val="22"/>
          <w:szCs w:val="22"/>
        </w:rPr>
        <w:t xml:space="preserve">Caudal Máximo Horario: 10.0 </w:t>
      </w:r>
      <w:proofErr w:type="spellStart"/>
      <w:r w:rsidRPr="00145AAE">
        <w:rPr>
          <w:rFonts w:asciiTheme="minorBidi" w:hAnsiTheme="minorBidi"/>
          <w:sz w:val="22"/>
          <w:szCs w:val="22"/>
        </w:rPr>
        <w:t>lps</w:t>
      </w:r>
      <w:proofErr w:type="spellEnd"/>
      <w:r w:rsidRPr="00145AAE">
        <w:rPr>
          <w:rFonts w:asciiTheme="minorBidi" w:hAnsiTheme="minorBidi"/>
          <w:sz w:val="22"/>
          <w:szCs w:val="22"/>
        </w:rPr>
        <w:t>. (36.0 m</w:t>
      </w:r>
      <w:r w:rsidRPr="00145AAE">
        <w:rPr>
          <w:rFonts w:asciiTheme="minorBidi" w:hAnsiTheme="minorBidi"/>
          <w:sz w:val="22"/>
          <w:szCs w:val="22"/>
          <w:vertAlign w:val="superscript"/>
        </w:rPr>
        <w:t>3</w:t>
      </w:r>
      <w:r w:rsidRPr="00145AAE">
        <w:rPr>
          <w:rFonts w:asciiTheme="minorBidi" w:hAnsiTheme="minorBidi"/>
          <w:sz w:val="22"/>
          <w:szCs w:val="22"/>
        </w:rPr>
        <w:t>/h)</w:t>
      </w:r>
    </w:p>
    <w:p w14:paraId="563CD179" w14:textId="1036A2FE" w:rsidR="00FE3674" w:rsidRPr="00F31084" w:rsidRDefault="00FE3674" w:rsidP="00F31084">
      <w:pPr>
        <w:rPr>
          <w:rFonts w:asciiTheme="minorBidi" w:hAnsiTheme="minorBidi"/>
          <w:sz w:val="22"/>
          <w:szCs w:val="22"/>
        </w:rPr>
      </w:pPr>
      <w:r w:rsidRPr="00145AAE">
        <w:rPr>
          <w:rFonts w:asciiTheme="minorBidi" w:hAnsiTheme="minorBidi"/>
          <w:sz w:val="22"/>
          <w:szCs w:val="22"/>
        </w:rPr>
        <w:t xml:space="preserve">Caudal Máximo Extraordinario: 16.8 </w:t>
      </w:r>
      <w:proofErr w:type="spellStart"/>
      <w:r w:rsidRPr="00145AAE">
        <w:rPr>
          <w:rFonts w:asciiTheme="minorBidi" w:hAnsiTheme="minorBidi"/>
          <w:sz w:val="22"/>
          <w:szCs w:val="22"/>
        </w:rPr>
        <w:t>lps</w:t>
      </w:r>
      <w:proofErr w:type="spellEnd"/>
      <w:r w:rsidRPr="00145AAE">
        <w:rPr>
          <w:rFonts w:asciiTheme="minorBidi" w:hAnsiTheme="minorBidi"/>
          <w:sz w:val="22"/>
          <w:szCs w:val="22"/>
        </w:rPr>
        <w:t xml:space="preserve"> (60.48 m</w:t>
      </w:r>
      <w:r w:rsidRPr="00145AAE">
        <w:rPr>
          <w:rFonts w:asciiTheme="minorBidi" w:hAnsiTheme="minorBidi"/>
          <w:sz w:val="22"/>
          <w:szCs w:val="22"/>
          <w:vertAlign w:val="superscript"/>
        </w:rPr>
        <w:t>3</w:t>
      </w:r>
      <w:r w:rsidRPr="00145AAE">
        <w:rPr>
          <w:rFonts w:asciiTheme="minorBidi" w:hAnsiTheme="minorBidi"/>
          <w:sz w:val="22"/>
          <w:szCs w:val="22"/>
        </w:rPr>
        <w:t>/h)</w:t>
      </w:r>
    </w:p>
    <w:p w14:paraId="36AB8287" w14:textId="77777777" w:rsidR="00FC29BE" w:rsidRPr="00145AAE" w:rsidRDefault="00FC29BE" w:rsidP="00FC29BE">
      <w:pPr>
        <w:pStyle w:val="Textoindependiente2"/>
        <w:rPr>
          <w:rFonts w:asciiTheme="minorBidi" w:hAnsiTheme="minorBidi" w:cstheme="minorBidi"/>
          <w:sz w:val="24"/>
          <w:szCs w:val="24"/>
        </w:rPr>
      </w:pPr>
    </w:p>
    <w:p w14:paraId="6524EFEF" w14:textId="36FC7BF4" w:rsidR="00FC29BE" w:rsidRPr="00145AAE" w:rsidRDefault="00FC29BE" w:rsidP="00FC29BE">
      <w:pPr>
        <w:pStyle w:val="Textoindependiente2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 xml:space="preserve">Su tratamiento para </w:t>
      </w:r>
      <w:r w:rsidR="00A32038" w:rsidRPr="00145AAE">
        <w:rPr>
          <w:rFonts w:asciiTheme="minorBidi" w:hAnsiTheme="minorBidi" w:cstheme="minorBidi"/>
          <w:sz w:val="24"/>
          <w:szCs w:val="24"/>
        </w:rPr>
        <w:t>incorporación al arroyo</w:t>
      </w:r>
      <w:r w:rsidR="008554AE" w:rsidRPr="00145AAE">
        <w:rPr>
          <w:rFonts w:asciiTheme="minorBidi" w:hAnsiTheme="minorBidi" w:cstheme="minorBidi"/>
          <w:sz w:val="24"/>
          <w:szCs w:val="24"/>
        </w:rPr>
        <w:t xml:space="preserve"> colindante a la planta.</w:t>
      </w:r>
    </w:p>
    <w:p w14:paraId="348E33EA" w14:textId="77777777" w:rsidR="009B7A22" w:rsidRDefault="009B7A22" w:rsidP="009B7A22">
      <w:pPr>
        <w:ind w:left="720"/>
        <w:jc w:val="both"/>
        <w:rPr>
          <w:rFonts w:asciiTheme="minorBidi" w:hAnsiTheme="minorBidi"/>
          <w:b/>
          <w:bCs/>
        </w:rPr>
      </w:pPr>
    </w:p>
    <w:p w14:paraId="7253D435" w14:textId="77777777" w:rsidR="00F31084" w:rsidRPr="00145AAE" w:rsidRDefault="00F31084" w:rsidP="009B7A22">
      <w:pPr>
        <w:ind w:left="720"/>
        <w:jc w:val="both"/>
        <w:rPr>
          <w:rFonts w:asciiTheme="minorBidi" w:hAnsiTheme="minorBidi"/>
          <w:b/>
          <w:bCs/>
        </w:rPr>
      </w:pPr>
    </w:p>
    <w:p w14:paraId="4E6A60EA" w14:textId="0516D85D" w:rsidR="009B7A22" w:rsidRPr="001C6FFE" w:rsidRDefault="00F21E7E" w:rsidP="009B7A22">
      <w:pPr>
        <w:pStyle w:val="Ttulo2"/>
        <w:numPr>
          <w:ilvl w:val="1"/>
          <w:numId w:val="8"/>
        </w:numPr>
        <w:spacing w:before="0" w:after="0"/>
        <w:jc w:val="both"/>
        <w:rPr>
          <w:rFonts w:asciiTheme="minorBidi" w:hAnsiTheme="minorBidi" w:cstheme="minorBidi"/>
          <w:bCs/>
        </w:rPr>
      </w:pPr>
      <w:r w:rsidRPr="00145AAE">
        <w:rPr>
          <w:rFonts w:asciiTheme="minorBidi" w:hAnsiTheme="minorBidi" w:cstheme="minorBidi"/>
          <w:b w:val="0"/>
        </w:rPr>
        <w:t xml:space="preserve">   </w:t>
      </w:r>
      <w:r w:rsidRPr="001C6FFE">
        <w:rPr>
          <w:rFonts w:asciiTheme="minorBidi" w:hAnsiTheme="minorBidi" w:cstheme="minorBidi"/>
          <w:bCs/>
        </w:rPr>
        <w:t>Terreno</w:t>
      </w:r>
      <w:r w:rsidR="009B7A22" w:rsidRPr="001C6FFE">
        <w:rPr>
          <w:rFonts w:asciiTheme="minorBidi" w:hAnsiTheme="minorBidi" w:cstheme="minorBidi"/>
          <w:bCs/>
        </w:rPr>
        <w:t xml:space="preserve"> para la </w:t>
      </w:r>
      <w:r w:rsidR="00A32038" w:rsidRPr="001C6FFE">
        <w:rPr>
          <w:rFonts w:asciiTheme="minorBidi" w:hAnsiTheme="minorBidi" w:cstheme="minorBidi"/>
          <w:bCs/>
        </w:rPr>
        <w:t xml:space="preserve">rehabilitación y ampliación de </w:t>
      </w:r>
      <w:r w:rsidR="009B7A22" w:rsidRPr="001C6FFE">
        <w:rPr>
          <w:rFonts w:asciiTheme="minorBidi" w:hAnsiTheme="minorBidi" w:cstheme="minorBidi"/>
          <w:bCs/>
        </w:rPr>
        <w:t xml:space="preserve">la PTAR </w:t>
      </w:r>
      <w:r w:rsidR="00A32038" w:rsidRPr="001C6FFE">
        <w:rPr>
          <w:rFonts w:asciiTheme="minorBidi" w:hAnsiTheme="minorBidi" w:cstheme="minorBidi"/>
          <w:bCs/>
        </w:rPr>
        <w:t>EL POCHOTE</w:t>
      </w:r>
    </w:p>
    <w:p w14:paraId="6214C0BB" w14:textId="77777777" w:rsidR="00F21E7E" w:rsidRPr="00145AAE" w:rsidRDefault="00F21E7E" w:rsidP="00F21E7E">
      <w:pPr>
        <w:rPr>
          <w:rFonts w:asciiTheme="minorBidi" w:hAnsiTheme="minorBidi"/>
        </w:rPr>
      </w:pPr>
    </w:p>
    <w:p w14:paraId="5132A9F6" w14:textId="4A08C74A" w:rsidR="00F21E7E" w:rsidRPr="00145AAE" w:rsidRDefault="00F21E7E" w:rsidP="00F21E7E">
      <w:pPr>
        <w:numPr>
          <w:ilvl w:val="0"/>
          <w:numId w:val="4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Para la PTAR </w:t>
      </w:r>
      <w:r w:rsidR="00A32038" w:rsidRPr="00145AAE">
        <w:rPr>
          <w:rFonts w:asciiTheme="minorBidi" w:hAnsiTheme="minorBidi"/>
        </w:rPr>
        <w:t>EL POCHOTE</w:t>
      </w:r>
      <w:r w:rsidRPr="00145AAE">
        <w:rPr>
          <w:rFonts w:asciiTheme="minorBidi" w:hAnsiTheme="minorBidi"/>
        </w:rPr>
        <w:t xml:space="preserve">, los LICITANTES tomarán en cuenta el terreno adquirido </w:t>
      </w:r>
      <w:r w:rsidR="00451E87" w:rsidRPr="00145AAE">
        <w:rPr>
          <w:rFonts w:asciiTheme="minorBidi" w:hAnsiTheme="minorBidi"/>
        </w:rPr>
        <w:t xml:space="preserve">y las instalaciones </w:t>
      </w:r>
      <w:r w:rsidR="00133106" w:rsidRPr="00145AAE">
        <w:rPr>
          <w:rFonts w:asciiTheme="minorBidi" w:hAnsiTheme="minorBidi"/>
        </w:rPr>
        <w:t>actuales, puesto</w:t>
      </w:r>
      <w:r w:rsidRPr="00145AAE">
        <w:rPr>
          <w:rFonts w:asciiTheme="minorBidi" w:hAnsiTheme="minorBidi"/>
        </w:rPr>
        <w:t xml:space="preserve"> a disposición por </w:t>
      </w:r>
      <w:r w:rsidR="00EE6EF1" w:rsidRPr="00145AAE">
        <w:rPr>
          <w:rFonts w:asciiTheme="minorBidi" w:hAnsiTheme="minorBidi"/>
        </w:rPr>
        <w:t>ASTEPA</w:t>
      </w:r>
      <w:r w:rsidRPr="00145AAE">
        <w:rPr>
          <w:rFonts w:asciiTheme="minorBidi" w:hAnsiTheme="minorBidi"/>
        </w:rPr>
        <w:t xml:space="preserve">. Así mismo, para </w:t>
      </w:r>
      <w:r w:rsidR="00A32038" w:rsidRPr="00145AAE">
        <w:rPr>
          <w:rFonts w:asciiTheme="minorBidi" w:hAnsiTheme="minorBidi"/>
        </w:rPr>
        <w:t xml:space="preserve">la Rehabilitación y Ampliación, </w:t>
      </w:r>
      <w:r w:rsidRPr="00145AAE">
        <w:rPr>
          <w:rFonts w:asciiTheme="minorBidi" w:hAnsiTheme="minorBidi"/>
        </w:rPr>
        <w:t>diseño y la ubicación de sus instalaciones de tratamiento de las aguas residuales y de los lodos, los LICITANTES tomarán en cuenta:</w:t>
      </w:r>
    </w:p>
    <w:p w14:paraId="1FAF2F04" w14:textId="77777777" w:rsidR="00F21E7E" w:rsidRPr="00145AAE" w:rsidRDefault="00F21E7E" w:rsidP="00F21E7E">
      <w:pPr>
        <w:ind w:left="360"/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 </w:t>
      </w:r>
    </w:p>
    <w:p w14:paraId="31B9A60B" w14:textId="520B99D8" w:rsidR="00F21E7E" w:rsidRPr="00145AAE" w:rsidRDefault="00A32038" w:rsidP="00F21E7E">
      <w:pPr>
        <w:numPr>
          <w:ilvl w:val="0"/>
          <w:numId w:val="3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>ASTEPA</w:t>
      </w:r>
      <w:r w:rsidR="00F21E7E" w:rsidRPr="00145AAE">
        <w:rPr>
          <w:rFonts w:asciiTheme="minorBidi" w:hAnsiTheme="minorBidi"/>
        </w:rPr>
        <w:t xml:space="preserve"> </w:t>
      </w:r>
      <w:r w:rsidR="00AA5980" w:rsidRPr="00145AAE">
        <w:rPr>
          <w:rFonts w:asciiTheme="minorBidi" w:hAnsiTheme="minorBidi"/>
        </w:rPr>
        <w:t xml:space="preserve">entrega plano topográfico y arreglo general de unidades existentes </w:t>
      </w:r>
      <w:r w:rsidR="00F21E7E" w:rsidRPr="00145AAE">
        <w:rPr>
          <w:rFonts w:asciiTheme="minorBidi" w:hAnsiTheme="minorBidi"/>
        </w:rPr>
        <w:t xml:space="preserve">para el terreno donde se </w:t>
      </w:r>
      <w:r w:rsidRPr="00145AAE">
        <w:rPr>
          <w:rFonts w:asciiTheme="minorBidi" w:hAnsiTheme="minorBidi"/>
        </w:rPr>
        <w:t>Rehabilitará y Ampliará</w:t>
      </w:r>
      <w:r w:rsidR="00F21E7E" w:rsidRPr="00145AAE">
        <w:rPr>
          <w:rFonts w:asciiTheme="minorBidi" w:hAnsiTheme="minorBidi"/>
        </w:rPr>
        <w:t xml:space="preserve"> la PTAR </w:t>
      </w:r>
      <w:r w:rsidRPr="00145AAE">
        <w:rPr>
          <w:rFonts w:asciiTheme="minorBidi" w:hAnsiTheme="minorBidi"/>
        </w:rPr>
        <w:t>EL POCHOTE</w:t>
      </w:r>
      <w:r w:rsidR="00F21E7E" w:rsidRPr="00145AAE">
        <w:rPr>
          <w:rFonts w:asciiTheme="minorBidi" w:hAnsiTheme="minorBidi"/>
        </w:rPr>
        <w:t xml:space="preserve">, que se </w:t>
      </w:r>
      <w:r w:rsidR="006A72C6">
        <w:rPr>
          <w:rFonts w:asciiTheme="minorBidi" w:hAnsiTheme="minorBidi"/>
        </w:rPr>
        <w:t>describe en</w:t>
      </w:r>
      <w:r w:rsidR="00F21E7E" w:rsidRPr="00145AAE">
        <w:rPr>
          <w:rFonts w:asciiTheme="minorBidi" w:hAnsiTheme="minorBidi"/>
        </w:rPr>
        <w:t xml:space="preserve"> las BASES DE LICITACION como </w:t>
      </w:r>
      <w:r w:rsidR="00F21E7E" w:rsidRPr="00145AAE">
        <w:rPr>
          <w:rFonts w:asciiTheme="minorBidi" w:hAnsiTheme="minorBidi"/>
          <w:bCs/>
        </w:rPr>
        <w:t>Anexo</w:t>
      </w:r>
      <w:r w:rsidR="00F21E7E" w:rsidRPr="00145AAE">
        <w:rPr>
          <w:rFonts w:asciiTheme="minorBidi" w:hAnsiTheme="minorBidi"/>
          <w:b/>
          <w:bCs/>
        </w:rPr>
        <w:t xml:space="preserve"> </w:t>
      </w:r>
      <w:r w:rsidR="006A72C6" w:rsidRPr="006A72C6">
        <w:rPr>
          <w:rFonts w:asciiTheme="minorBidi" w:hAnsiTheme="minorBidi"/>
        </w:rPr>
        <w:t>2</w:t>
      </w:r>
      <w:r w:rsidR="00F21E7E" w:rsidRPr="00145AAE">
        <w:rPr>
          <w:rFonts w:asciiTheme="minorBidi" w:hAnsiTheme="minorBidi"/>
          <w:b/>
          <w:bCs/>
        </w:rPr>
        <w:t xml:space="preserve"> </w:t>
      </w:r>
      <w:r w:rsidR="006A72C6">
        <w:rPr>
          <w:rFonts w:asciiTheme="minorBidi" w:hAnsiTheme="minorBidi"/>
          <w:b/>
          <w:bCs/>
        </w:rPr>
        <w:t>BL-</w:t>
      </w:r>
      <w:r w:rsidR="00227849" w:rsidRPr="00145AAE">
        <w:rPr>
          <w:rFonts w:asciiTheme="minorBidi" w:hAnsiTheme="minorBidi"/>
          <w:b/>
          <w:bCs/>
        </w:rPr>
        <w:t>ARREGEN</w:t>
      </w:r>
      <w:r w:rsidR="00F90DDA" w:rsidRPr="00145AAE">
        <w:rPr>
          <w:rFonts w:asciiTheme="minorBidi" w:hAnsiTheme="minorBidi"/>
          <w:b/>
          <w:bCs/>
        </w:rPr>
        <w:t>-</w:t>
      </w:r>
      <w:r w:rsidR="006A72C6">
        <w:rPr>
          <w:rFonts w:asciiTheme="minorBidi" w:hAnsiTheme="minorBidi"/>
          <w:b/>
          <w:bCs/>
        </w:rPr>
        <w:t>PTAR</w:t>
      </w:r>
      <w:r w:rsidRPr="00145AAE">
        <w:rPr>
          <w:rFonts w:asciiTheme="minorBidi" w:hAnsiTheme="minorBidi"/>
          <w:b/>
          <w:bCs/>
        </w:rPr>
        <w:t xml:space="preserve"> POCHOTE</w:t>
      </w:r>
      <w:r w:rsidR="00451E87" w:rsidRPr="00145AAE">
        <w:rPr>
          <w:rFonts w:asciiTheme="minorBidi" w:hAnsiTheme="minorBidi"/>
          <w:b/>
          <w:bCs/>
        </w:rPr>
        <w:t xml:space="preserve">, </w:t>
      </w:r>
      <w:r w:rsidR="00451E87" w:rsidRPr="00145AAE">
        <w:rPr>
          <w:rFonts w:asciiTheme="minorBidi" w:hAnsiTheme="minorBidi"/>
        </w:rPr>
        <w:t>que cada licitante tendrá la obligación de corroborar</w:t>
      </w:r>
      <w:r w:rsidR="00F21E7E" w:rsidRPr="00145AAE">
        <w:rPr>
          <w:rFonts w:asciiTheme="minorBidi" w:hAnsiTheme="minorBidi"/>
        </w:rPr>
        <w:t>.</w:t>
      </w:r>
    </w:p>
    <w:p w14:paraId="3A23D388" w14:textId="77777777" w:rsidR="00F21E7E" w:rsidRPr="00145AAE" w:rsidRDefault="00F21E7E" w:rsidP="00F21E7E">
      <w:pPr>
        <w:jc w:val="both"/>
        <w:rPr>
          <w:rFonts w:asciiTheme="minorBidi" w:hAnsiTheme="minorBidi"/>
        </w:rPr>
      </w:pPr>
    </w:p>
    <w:p w14:paraId="2CE06474" w14:textId="2C1C7CA1" w:rsidR="00F21E7E" w:rsidRPr="00145AAE" w:rsidRDefault="00227849" w:rsidP="00CF293F">
      <w:pPr>
        <w:numPr>
          <w:ilvl w:val="0"/>
          <w:numId w:val="3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Se </w:t>
      </w:r>
      <w:r w:rsidR="00425CE1" w:rsidRPr="00145AAE">
        <w:rPr>
          <w:rFonts w:asciiTheme="minorBidi" w:hAnsiTheme="minorBidi"/>
        </w:rPr>
        <w:t xml:space="preserve">presume que las condiciones de las </w:t>
      </w:r>
      <w:r w:rsidR="005C1D01" w:rsidRPr="00145AAE">
        <w:rPr>
          <w:rFonts w:asciiTheme="minorBidi" w:hAnsiTheme="minorBidi"/>
        </w:rPr>
        <w:t>estructuras civiles</w:t>
      </w:r>
      <w:r w:rsidR="00425CE1" w:rsidRPr="00145AAE">
        <w:rPr>
          <w:rFonts w:asciiTheme="minorBidi" w:hAnsiTheme="minorBidi"/>
        </w:rPr>
        <w:t xml:space="preserve"> actuales </w:t>
      </w:r>
      <w:r w:rsidR="005C1D01" w:rsidRPr="00145AAE">
        <w:rPr>
          <w:rFonts w:asciiTheme="minorBidi" w:hAnsiTheme="minorBidi"/>
        </w:rPr>
        <w:t xml:space="preserve">se encuentran en buen estado, </w:t>
      </w:r>
      <w:r w:rsidR="00425CE1" w:rsidRPr="00145AAE">
        <w:rPr>
          <w:rFonts w:asciiTheme="minorBidi" w:hAnsiTheme="minorBidi"/>
        </w:rPr>
        <w:t>por lo</w:t>
      </w:r>
      <w:r w:rsidRPr="00145AAE">
        <w:rPr>
          <w:rFonts w:asciiTheme="minorBidi" w:hAnsiTheme="minorBidi"/>
        </w:rPr>
        <w:t xml:space="preserve"> que EL LICITANTE cotizará sobre este supuesto. </w:t>
      </w:r>
    </w:p>
    <w:p w14:paraId="72E70DE1" w14:textId="77777777" w:rsidR="00F21E7E" w:rsidRPr="00145AAE" w:rsidRDefault="00F21E7E" w:rsidP="00F21E7E">
      <w:pPr>
        <w:pStyle w:val="Prrafodelista"/>
        <w:rPr>
          <w:rFonts w:asciiTheme="minorBidi" w:hAnsiTheme="minorBidi"/>
        </w:rPr>
      </w:pPr>
    </w:p>
    <w:p w14:paraId="438BB89F" w14:textId="6DF0DB81" w:rsidR="00FA6227" w:rsidRPr="00145AAE" w:rsidRDefault="005C1D01" w:rsidP="00A12AB2">
      <w:pPr>
        <w:numPr>
          <w:ilvl w:val="0"/>
          <w:numId w:val="3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>L</w:t>
      </w:r>
      <w:r w:rsidR="00F21E7E" w:rsidRPr="00145AAE">
        <w:rPr>
          <w:rFonts w:asciiTheme="minorBidi" w:hAnsiTheme="minorBidi"/>
        </w:rPr>
        <w:t>a desinfección del agua residual tratada deberá ser a base de sistema de</w:t>
      </w:r>
      <w:r w:rsidRPr="00145AAE">
        <w:rPr>
          <w:rFonts w:asciiTheme="minorBidi" w:hAnsiTheme="minorBidi"/>
        </w:rPr>
        <w:t xml:space="preserve"> adición de algún compuesto clorado con acción residual.</w:t>
      </w:r>
    </w:p>
    <w:p w14:paraId="693600A5" w14:textId="51E08D24" w:rsidR="009B7A22" w:rsidRDefault="009B7A22" w:rsidP="006A72C6">
      <w:pPr>
        <w:ind w:left="928"/>
        <w:jc w:val="both"/>
        <w:rPr>
          <w:rFonts w:asciiTheme="minorBidi" w:hAnsiTheme="minorBidi"/>
        </w:rPr>
      </w:pPr>
    </w:p>
    <w:p w14:paraId="405D42A8" w14:textId="77777777" w:rsidR="006A72C6" w:rsidRDefault="006A72C6" w:rsidP="006A72C6">
      <w:pPr>
        <w:ind w:left="928"/>
        <w:jc w:val="both"/>
        <w:rPr>
          <w:rFonts w:asciiTheme="minorBidi" w:hAnsiTheme="minorBidi"/>
        </w:rPr>
      </w:pPr>
    </w:p>
    <w:p w14:paraId="47C1D9C1" w14:textId="77777777" w:rsidR="006A72C6" w:rsidRDefault="006A72C6" w:rsidP="006A72C6">
      <w:pPr>
        <w:ind w:left="928"/>
        <w:jc w:val="both"/>
        <w:rPr>
          <w:rFonts w:asciiTheme="minorBidi" w:hAnsiTheme="minorBidi"/>
        </w:rPr>
      </w:pPr>
    </w:p>
    <w:p w14:paraId="097CE360" w14:textId="77777777" w:rsidR="006A72C6" w:rsidRDefault="006A72C6" w:rsidP="006A72C6">
      <w:pPr>
        <w:ind w:left="928"/>
        <w:jc w:val="both"/>
        <w:rPr>
          <w:rFonts w:asciiTheme="minorBidi" w:hAnsiTheme="minorBidi"/>
        </w:rPr>
      </w:pPr>
    </w:p>
    <w:p w14:paraId="1319731A" w14:textId="77777777" w:rsidR="00133106" w:rsidRPr="00145AAE" w:rsidRDefault="00133106" w:rsidP="006A72C6">
      <w:pPr>
        <w:ind w:left="928"/>
        <w:jc w:val="both"/>
        <w:rPr>
          <w:rFonts w:asciiTheme="minorBidi" w:hAnsiTheme="minorBidi"/>
        </w:rPr>
      </w:pPr>
    </w:p>
    <w:p w14:paraId="57C39A4C" w14:textId="37B22485" w:rsidR="009B7A22" w:rsidRPr="001C6FFE" w:rsidRDefault="009B7A22" w:rsidP="009B7A22">
      <w:pPr>
        <w:pStyle w:val="Ttulo2"/>
        <w:numPr>
          <w:ilvl w:val="1"/>
          <w:numId w:val="8"/>
        </w:numPr>
        <w:spacing w:before="0" w:after="0"/>
        <w:rPr>
          <w:rFonts w:asciiTheme="minorBidi" w:hAnsiTheme="minorBidi" w:cstheme="minorBidi"/>
          <w:bCs/>
        </w:rPr>
      </w:pPr>
      <w:r w:rsidRPr="00145AAE">
        <w:rPr>
          <w:rFonts w:asciiTheme="minorBidi" w:hAnsiTheme="minorBidi" w:cstheme="minorBidi"/>
          <w:b w:val="0"/>
        </w:rPr>
        <w:lastRenderedPageBreak/>
        <w:t xml:space="preserve"> </w:t>
      </w:r>
      <w:r w:rsidR="00133106" w:rsidRPr="00133106">
        <w:rPr>
          <w:rFonts w:asciiTheme="minorBidi" w:hAnsiTheme="minorBidi" w:cstheme="minorBidi"/>
          <w:bCs/>
        </w:rPr>
        <w:t>D</w:t>
      </w:r>
      <w:r w:rsidRPr="001C6FFE">
        <w:rPr>
          <w:rFonts w:asciiTheme="minorBidi" w:hAnsiTheme="minorBidi" w:cstheme="minorBidi"/>
          <w:bCs/>
        </w:rPr>
        <w:t>isposición final de los BIOS</w:t>
      </w:r>
      <w:r w:rsidR="006A72C6" w:rsidRPr="001C6FFE">
        <w:rPr>
          <w:rFonts w:asciiTheme="minorBidi" w:hAnsiTheme="minorBidi" w:cstheme="minorBidi"/>
          <w:bCs/>
        </w:rPr>
        <w:t>Ó</w:t>
      </w:r>
      <w:r w:rsidRPr="001C6FFE">
        <w:rPr>
          <w:rFonts w:asciiTheme="minorBidi" w:hAnsiTheme="minorBidi" w:cstheme="minorBidi"/>
          <w:bCs/>
        </w:rPr>
        <w:t xml:space="preserve">LIDOS </w:t>
      </w:r>
    </w:p>
    <w:p w14:paraId="06034615" w14:textId="77777777" w:rsidR="009B7A22" w:rsidRPr="00145AAE" w:rsidRDefault="009B7A22" w:rsidP="009B7A22">
      <w:pPr>
        <w:rPr>
          <w:rFonts w:asciiTheme="minorBidi" w:hAnsiTheme="minorBidi"/>
        </w:rPr>
      </w:pPr>
    </w:p>
    <w:p w14:paraId="46A43965" w14:textId="0D5DC169" w:rsidR="00F90DDA" w:rsidRPr="00145AAE" w:rsidRDefault="00F90DDA" w:rsidP="00F90DDA">
      <w:p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Para su </w:t>
      </w:r>
      <w:r w:rsidR="00FA6227" w:rsidRPr="00145AAE">
        <w:rPr>
          <w:rFonts w:asciiTheme="minorBidi" w:hAnsiTheme="minorBidi"/>
        </w:rPr>
        <w:t>PROPUESTA, los</w:t>
      </w:r>
      <w:r w:rsidRPr="00145AAE">
        <w:rPr>
          <w:rFonts w:asciiTheme="minorBidi" w:hAnsiTheme="minorBidi"/>
        </w:rPr>
        <w:t xml:space="preserve"> </w:t>
      </w:r>
      <w:r w:rsidR="006A72C6" w:rsidRPr="00145AAE">
        <w:rPr>
          <w:rFonts w:asciiTheme="minorBidi" w:hAnsiTheme="minorBidi"/>
        </w:rPr>
        <w:t>LICITANTES deberán</w:t>
      </w:r>
      <w:r w:rsidRPr="00145AAE">
        <w:rPr>
          <w:rFonts w:asciiTheme="minorBidi" w:hAnsiTheme="minorBidi"/>
        </w:rPr>
        <w:t xml:space="preserve"> </w:t>
      </w:r>
      <w:r w:rsidR="0063415B" w:rsidRPr="00145AAE">
        <w:rPr>
          <w:rFonts w:asciiTheme="minorBidi" w:hAnsiTheme="minorBidi"/>
        </w:rPr>
        <w:t>considerar los</w:t>
      </w:r>
      <w:r w:rsidRPr="00145AAE">
        <w:rPr>
          <w:rFonts w:asciiTheme="minorBidi" w:hAnsiTheme="minorBidi"/>
        </w:rPr>
        <w:t xml:space="preserve"> costos de transporte y disposición final de los BIOS</w:t>
      </w:r>
      <w:r w:rsidR="006A72C6">
        <w:rPr>
          <w:rFonts w:asciiTheme="minorBidi" w:hAnsiTheme="minorBidi"/>
        </w:rPr>
        <w:t>Ó</w:t>
      </w:r>
      <w:r w:rsidRPr="00145AAE">
        <w:rPr>
          <w:rFonts w:asciiTheme="minorBidi" w:hAnsiTheme="minorBidi"/>
        </w:rPr>
        <w:t xml:space="preserve">LIDOS generados en la PTAR </w:t>
      </w:r>
      <w:r w:rsidR="00A32038" w:rsidRPr="00145AAE">
        <w:rPr>
          <w:rFonts w:asciiTheme="minorBidi" w:hAnsiTheme="minorBidi"/>
        </w:rPr>
        <w:t xml:space="preserve">EL </w:t>
      </w:r>
      <w:r w:rsidR="00F706BB" w:rsidRPr="00145AAE">
        <w:rPr>
          <w:rFonts w:asciiTheme="minorBidi" w:hAnsiTheme="minorBidi"/>
        </w:rPr>
        <w:t>POCHOTE, así</w:t>
      </w:r>
      <w:r w:rsidRPr="00145AAE">
        <w:rPr>
          <w:rFonts w:asciiTheme="minorBidi" w:hAnsiTheme="minorBidi"/>
        </w:rPr>
        <w:t xml:space="preserve"> como de las basuras y </w:t>
      </w:r>
      <w:r w:rsidR="00F706BB" w:rsidRPr="00145AAE">
        <w:rPr>
          <w:rFonts w:asciiTheme="minorBidi" w:hAnsiTheme="minorBidi"/>
        </w:rPr>
        <w:t>arenas separadas</w:t>
      </w:r>
      <w:r w:rsidRPr="00145AAE">
        <w:rPr>
          <w:rFonts w:asciiTheme="minorBidi" w:hAnsiTheme="minorBidi"/>
        </w:rPr>
        <w:t xml:space="preserve"> en el pretratamiento de la PTAR.</w:t>
      </w:r>
    </w:p>
    <w:p w14:paraId="07F91130" w14:textId="77777777" w:rsidR="00FE3674" w:rsidRPr="00145AAE" w:rsidRDefault="00FE3674" w:rsidP="00F90DDA">
      <w:pPr>
        <w:jc w:val="both"/>
        <w:rPr>
          <w:rFonts w:asciiTheme="minorBidi" w:hAnsiTheme="minorBidi"/>
        </w:rPr>
      </w:pPr>
    </w:p>
    <w:p w14:paraId="2B9943C3" w14:textId="33E71E7C" w:rsidR="00FE3674" w:rsidRPr="00133106" w:rsidRDefault="00FE3674" w:rsidP="00133106">
      <w:pPr>
        <w:pStyle w:val="Prrafodelista"/>
        <w:numPr>
          <w:ilvl w:val="2"/>
          <w:numId w:val="8"/>
        </w:numPr>
        <w:rPr>
          <w:rFonts w:asciiTheme="minorBidi" w:hAnsiTheme="minorBidi"/>
          <w:b/>
          <w:sz w:val="22"/>
          <w:szCs w:val="22"/>
        </w:rPr>
      </w:pPr>
      <w:r w:rsidRPr="00133106">
        <w:rPr>
          <w:rFonts w:asciiTheme="minorBidi" w:hAnsiTheme="minorBidi"/>
          <w:b/>
          <w:sz w:val="22"/>
          <w:szCs w:val="22"/>
        </w:rPr>
        <w:t>Calidad de los Biosólidos</w:t>
      </w:r>
    </w:p>
    <w:p w14:paraId="31C958D2" w14:textId="77777777" w:rsidR="00FE3674" w:rsidRPr="00145AAE" w:rsidRDefault="00FE3674" w:rsidP="00FE3674">
      <w:pPr>
        <w:rPr>
          <w:rFonts w:asciiTheme="minorBidi" w:hAnsiTheme="minorBidi"/>
          <w:b/>
          <w:sz w:val="22"/>
          <w:szCs w:val="22"/>
        </w:rPr>
      </w:pPr>
    </w:p>
    <w:p w14:paraId="146146FC" w14:textId="77777777" w:rsidR="00FE3674" w:rsidRPr="00145AAE" w:rsidRDefault="00FE3674" w:rsidP="00FE3674">
      <w:pPr>
        <w:rPr>
          <w:rFonts w:asciiTheme="minorBidi" w:hAnsiTheme="minorBidi"/>
          <w:sz w:val="22"/>
          <w:szCs w:val="22"/>
        </w:rPr>
      </w:pPr>
      <w:r w:rsidRPr="00145AAE">
        <w:rPr>
          <w:rFonts w:asciiTheme="minorBidi" w:hAnsiTheme="minorBidi"/>
          <w:sz w:val="22"/>
          <w:szCs w:val="22"/>
        </w:rPr>
        <w:t>NOM – 004 – SEMARNAT – 2002</w:t>
      </w:r>
    </w:p>
    <w:p w14:paraId="72ECEB17" w14:textId="77777777" w:rsidR="00FE3674" w:rsidRPr="00145AAE" w:rsidRDefault="00FE3674" w:rsidP="00FE3674">
      <w:pPr>
        <w:rPr>
          <w:rFonts w:asciiTheme="minorBidi" w:hAnsiTheme="minorBidi"/>
          <w:sz w:val="22"/>
          <w:szCs w:val="22"/>
        </w:rPr>
      </w:pPr>
      <w:r w:rsidRPr="00145AAE">
        <w:rPr>
          <w:rFonts w:asciiTheme="minorBidi" w:hAnsiTheme="minorBidi"/>
          <w:sz w:val="22"/>
          <w:szCs w:val="22"/>
        </w:rPr>
        <w:t>Sequedad mínima de los biosólidos 18%</w:t>
      </w:r>
    </w:p>
    <w:p w14:paraId="0603BE61" w14:textId="77777777" w:rsidR="00FE3674" w:rsidRPr="00145AAE" w:rsidRDefault="00FE3674" w:rsidP="00FE3674">
      <w:pPr>
        <w:rPr>
          <w:rFonts w:asciiTheme="minorBidi" w:hAnsiTheme="minorBidi"/>
          <w:sz w:val="22"/>
          <w:szCs w:val="22"/>
        </w:rPr>
      </w:pPr>
    </w:p>
    <w:p w14:paraId="253AA026" w14:textId="77777777" w:rsidR="00F90DDA" w:rsidRPr="00145AAE" w:rsidRDefault="00F90DDA" w:rsidP="00F90DDA">
      <w:pPr>
        <w:pStyle w:val="Textoindependiente2"/>
        <w:rPr>
          <w:rFonts w:asciiTheme="minorBidi" w:hAnsiTheme="minorBidi" w:cstheme="minorBidi"/>
          <w:sz w:val="24"/>
          <w:szCs w:val="24"/>
        </w:rPr>
      </w:pPr>
    </w:p>
    <w:p w14:paraId="551E9E15" w14:textId="4B97B503" w:rsidR="00F90DDA" w:rsidRPr="00145AAE" w:rsidRDefault="00F90DDA" w:rsidP="00446D7C">
      <w:pPr>
        <w:pStyle w:val="Textoindependiente2"/>
        <w:rPr>
          <w:rFonts w:asciiTheme="minorBidi" w:hAnsiTheme="minorBidi" w:cstheme="minorBidi"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 xml:space="preserve">Para eso, los LICITANTES deberán tomar en cuenta la distancia entre </w:t>
      </w:r>
      <w:r w:rsidR="006A72C6" w:rsidRPr="00145AAE">
        <w:rPr>
          <w:rFonts w:asciiTheme="minorBidi" w:hAnsiTheme="minorBidi" w:cstheme="minorBidi"/>
          <w:sz w:val="24"/>
          <w:szCs w:val="24"/>
        </w:rPr>
        <w:t>la PTAR</w:t>
      </w:r>
      <w:r w:rsidRPr="00145AAE">
        <w:rPr>
          <w:rFonts w:asciiTheme="minorBidi" w:hAnsiTheme="minorBidi" w:cstheme="minorBidi"/>
          <w:sz w:val="24"/>
          <w:szCs w:val="24"/>
        </w:rPr>
        <w:t xml:space="preserve"> </w:t>
      </w:r>
      <w:r w:rsidR="00A32038" w:rsidRPr="00145AAE">
        <w:rPr>
          <w:rFonts w:asciiTheme="minorBidi" w:hAnsiTheme="minorBidi" w:cstheme="minorBidi"/>
          <w:sz w:val="24"/>
          <w:szCs w:val="24"/>
        </w:rPr>
        <w:t>EL POCHOTE</w:t>
      </w:r>
      <w:r w:rsidR="00FC29BE" w:rsidRPr="00145AAE">
        <w:rPr>
          <w:rFonts w:asciiTheme="minorBidi" w:hAnsiTheme="minorBidi" w:cstheme="minorBidi"/>
          <w:sz w:val="24"/>
          <w:szCs w:val="24"/>
        </w:rPr>
        <w:t xml:space="preserve"> </w:t>
      </w:r>
      <w:r w:rsidRPr="00145AAE">
        <w:rPr>
          <w:rFonts w:asciiTheme="minorBidi" w:hAnsiTheme="minorBidi" w:cstheme="minorBidi"/>
          <w:sz w:val="24"/>
          <w:szCs w:val="24"/>
        </w:rPr>
        <w:t xml:space="preserve">y el sitio del relleno sanitario más </w:t>
      </w:r>
      <w:proofErr w:type="gramStart"/>
      <w:r w:rsidRPr="00145AAE">
        <w:rPr>
          <w:rFonts w:asciiTheme="minorBidi" w:hAnsiTheme="minorBidi" w:cstheme="minorBidi"/>
          <w:sz w:val="24"/>
          <w:szCs w:val="24"/>
        </w:rPr>
        <w:t>cercano,  o</w:t>
      </w:r>
      <w:proofErr w:type="gramEnd"/>
      <w:r w:rsidRPr="00145AAE">
        <w:rPr>
          <w:rFonts w:asciiTheme="minorBidi" w:hAnsiTheme="minorBidi" w:cstheme="minorBidi"/>
          <w:sz w:val="24"/>
          <w:szCs w:val="24"/>
        </w:rPr>
        <w:t xml:space="preserve"> sea una distancia del orden de   </w:t>
      </w:r>
      <w:r w:rsidR="00285EAE" w:rsidRPr="00446D7C">
        <w:rPr>
          <w:rFonts w:asciiTheme="minorBidi" w:hAnsiTheme="minorBidi" w:cstheme="minorBidi"/>
          <w:sz w:val="24"/>
          <w:szCs w:val="24"/>
        </w:rPr>
        <w:t>15</w:t>
      </w:r>
      <w:r w:rsidRPr="00446D7C">
        <w:rPr>
          <w:rFonts w:asciiTheme="minorBidi" w:hAnsiTheme="minorBidi" w:cstheme="minorBidi"/>
          <w:sz w:val="24"/>
          <w:szCs w:val="24"/>
        </w:rPr>
        <w:t xml:space="preserve"> (</w:t>
      </w:r>
      <w:r w:rsidR="00285EAE" w:rsidRPr="00446D7C">
        <w:rPr>
          <w:rFonts w:asciiTheme="minorBidi" w:hAnsiTheme="minorBidi" w:cstheme="minorBidi"/>
          <w:sz w:val="24"/>
          <w:szCs w:val="24"/>
        </w:rPr>
        <w:t>quince</w:t>
      </w:r>
      <w:r w:rsidRPr="00446D7C">
        <w:rPr>
          <w:rFonts w:asciiTheme="minorBidi" w:hAnsiTheme="minorBidi" w:cstheme="minorBidi"/>
          <w:sz w:val="24"/>
          <w:szCs w:val="24"/>
        </w:rPr>
        <w:t>)</w:t>
      </w:r>
      <w:r w:rsidRPr="00145AAE">
        <w:rPr>
          <w:rFonts w:asciiTheme="minorBidi" w:hAnsiTheme="minorBidi" w:cstheme="minorBidi"/>
          <w:sz w:val="24"/>
          <w:szCs w:val="24"/>
        </w:rPr>
        <w:t xml:space="preserve"> </w:t>
      </w:r>
      <w:r w:rsidRPr="00446D7C">
        <w:rPr>
          <w:rFonts w:asciiTheme="minorBidi" w:hAnsiTheme="minorBidi" w:cstheme="minorBidi"/>
          <w:sz w:val="24"/>
          <w:szCs w:val="24"/>
        </w:rPr>
        <w:t>kilóme</w:t>
      </w:r>
      <w:r w:rsidR="00446D7C">
        <w:rPr>
          <w:rFonts w:asciiTheme="minorBidi" w:hAnsiTheme="minorBidi" w:cstheme="minorBidi"/>
          <w:sz w:val="24"/>
          <w:szCs w:val="24"/>
        </w:rPr>
        <w:t>tros.</w:t>
      </w:r>
    </w:p>
    <w:p w14:paraId="12A36206" w14:textId="77777777" w:rsidR="00F90DDA" w:rsidRPr="00145AAE" w:rsidRDefault="00F90DDA" w:rsidP="00F90DDA">
      <w:pPr>
        <w:pStyle w:val="Textoindependiente2"/>
        <w:rPr>
          <w:rFonts w:asciiTheme="minorBidi" w:hAnsiTheme="minorBidi" w:cstheme="minorBidi"/>
          <w:sz w:val="24"/>
          <w:szCs w:val="24"/>
        </w:rPr>
      </w:pPr>
    </w:p>
    <w:p w14:paraId="20F44438" w14:textId="21C17F32" w:rsidR="00F90DDA" w:rsidRPr="00145AAE" w:rsidRDefault="00F90DDA" w:rsidP="00F90DDA">
      <w:pPr>
        <w:pStyle w:val="Textoindependiente2"/>
        <w:rPr>
          <w:rFonts w:asciiTheme="minorBidi" w:hAnsiTheme="minorBidi" w:cstheme="minorBidi"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 xml:space="preserve">Para reducir estos costos, los LICITANTES deberán tomar en cuenta la posibilidad de conciliar con los agricultores </w:t>
      </w:r>
      <w:r w:rsidR="00F90D02" w:rsidRPr="00145AAE">
        <w:rPr>
          <w:rFonts w:asciiTheme="minorBidi" w:hAnsiTheme="minorBidi" w:cstheme="minorBidi"/>
          <w:sz w:val="24"/>
          <w:szCs w:val="24"/>
        </w:rPr>
        <w:t>de la</w:t>
      </w:r>
      <w:r w:rsidRPr="00145AAE">
        <w:rPr>
          <w:rFonts w:asciiTheme="minorBidi" w:hAnsiTheme="minorBidi" w:cstheme="minorBidi"/>
          <w:sz w:val="24"/>
          <w:szCs w:val="24"/>
        </w:rPr>
        <w:t xml:space="preserve"> zona </w:t>
      </w:r>
      <w:r w:rsidR="00446D7C" w:rsidRPr="00145AAE">
        <w:rPr>
          <w:rFonts w:asciiTheme="minorBidi" w:hAnsiTheme="minorBidi" w:cstheme="minorBidi"/>
          <w:sz w:val="24"/>
          <w:szCs w:val="24"/>
        </w:rPr>
        <w:t>conurbada para</w:t>
      </w:r>
      <w:r w:rsidRPr="00145AAE">
        <w:rPr>
          <w:rFonts w:asciiTheme="minorBidi" w:hAnsiTheme="minorBidi" w:cstheme="minorBidi"/>
          <w:sz w:val="24"/>
          <w:szCs w:val="24"/>
        </w:rPr>
        <w:t xml:space="preserve"> que acepten recoger en la PTAR y llevarse los </w:t>
      </w:r>
      <w:r w:rsidR="00F90D02">
        <w:rPr>
          <w:rFonts w:asciiTheme="minorBidi" w:hAnsiTheme="minorBidi" w:cstheme="minorBidi"/>
          <w:sz w:val="24"/>
          <w:szCs w:val="24"/>
        </w:rPr>
        <w:t>BIOSÓLIDOS</w:t>
      </w:r>
      <w:r w:rsidRPr="00145AAE">
        <w:rPr>
          <w:rFonts w:asciiTheme="minorBidi" w:hAnsiTheme="minorBidi" w:cstheme="minorBidi"/>
          <w:sz w:val="24"/>
          <w:szCs w:val="24"/>
        </w:rPr>
        <w:t xml:space="preserve"> para utilizarlos como mejorador de suelos en algunas temporadas del año.</w:t>
      </w:r>
    </w:p>
    <w:p w14:paraId="55E9C91F" w14:textId="77777777" w:rsidR="009B7A22" w:rsidRDefault="009B7A22" w:rsidP="003C78C4">
      <w:pPr>
        <w:pStyle w:val="Textoindependiente2"/>
        <w:rPr>
          <w:rFonts w:asciiTheme="minorBidi" w:hAnsiTheme="minorBidi" w:cstheme="minorBidi"/>
          <w:sz w:val="24"/>
          <w:szCs w:val="24"/>
        </w:rPr>
      </w:pPr>
    </w:p>
    <w:p w14:paraId="5D856153" w14:textId="77777777" w:rsidR="00F31084" w:rsidRPr="00145AAE" w:rsidRDefault="00F31084" w:rsidP="003C78C4">
      <w:pPr>
        <w:pStyle w:val="Textoindependiente2"/>
        <w:rPr>
          <w:rFonts w:asciiTheme="minorBidi" w:hAnsiTheme="minorBidi" w:cstheme="minorBidi"/>
          <w:sz w:val="24"/>
          <w:szCs w:val="24"/>
        </w:rPr>
      </w:pPr>
    </w:p>
    <w:p w14:paraId="04D58D9F" w14:textId="77777777" w:rsidR="009B7A22" w:rsidRPr="001C6FFE" w:rsidRDefault="009B7A22" w:rsidP="009B7A22">
      <w:pPr>
        <w:pStyle w:val="Ttulo2"/>
        <w:numPr>
          <w:ilvl w:val="1"/>
          <w:numId w:val="8"/>
        </w:numPr>
        <w:spacing w:before="0" w:after="0"/>
        <w:rPr>
          <w:rFonts w:asciiTheme="minorBidi" w:hAnsiTheme="minorBidi" w:cstheme="minorBidi"/>
          <w:bCs/>
        </w:rPr>
      </w:pPr>
      <w:r w:rsidRPr="00145AAE">
        <w:rPr>
          <w:rFonts w:asciiTheme="minorBidi" w:hAnsiTheme="minorBidi" w:cstheme="minorBidi"/>
          <w:b w:val="0"/>
        </w:rPr>
        <w:t xml:space="preserve"> </w:t>
      </w:r>
      <w:r w:rsidRPr="001C6FFE">
        <w:rPr>
          <w:rFonts w:asciiTheme="minorBidi" w:hAnsiTheme="minorBidi" w:cstheme="minorBidi"/>
          <w:bCs/>
        </w:rPr>
        <w:t>Consideracione</w:t>
      </w:r>
      <w:r w:rsidR="00F90DDA" w:rsidRPr="001C6FFE">
        <w:rPr>
          <w:rFonts w:asciiTheme="minorBidi" w:hAnsiTheme="minorBidi" w:cstheme="minorBidi"/>
          <w:bCs/>
        </w:rPr>
        <w:t>s técnicas para el diseño de la PTAR</w:t>
      </w:r>
    </w:p>
    <w:p w14:paraId="0FA6BAB2" w14:textId="77777777" w:rsidR="009B7A22" w:rsidRPr="00145AAE" w:rsidRDefault="009B7A22" w:rsidP="009B7A22">
      <w:pPr>
        <w:pStyle w:val="Encabezado"/>
        <w:tabs>
          <w:tab w:val="left" w:pos="708"/>
        </w:tabs>
        <w:rPr>
          <w:rFonts w:asciiTheme="minorBidi" w:hAnsiTheme="minorBidi"/>
        </w:rPr>
      </w:pPr>
    </w:p>
    <w:p w14:paraId="0A54FF68" w14:textId="0532706A" w:rsidR="00F90DDA" w:rsidRPr="00145AAE" w:rsidRDefault="00F90DDA" w:rsidP="00F90DDA">
      <w:p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Los LICITANTES serán responsables de elaborar su propia ingeniería para </w:t>
      </w:r>
      <w:r w:rsidR="00A32038" w:rsidRPr="00145AAE">
        <w:rPr>
          <w:rFonts w:asciiTheme="minorBidi" w:hAnsiTheme="minorBidi"/>
        </w:rPr>
        <w:t xml:space="preserve">la Rehabilitación y Ampliación, </w:t>
      </w:r>
      <w:r w:rsidRPr="00145AAE">
        <w:rPr>
          <w:rFonts w:asciiTheme="minorBidi" w:hAnsiTheme="minorBidi"/>
        </w:rPr>
        <w:t xml:space="preserve">diseño de los procesos de la PTAR </w:t>
      </w:r>
      <w:r w:rsidR="00A32038" w:rsidRPr="00145AAE">
        <w:rPr>
          <w:rFonts w:asciiTheme="minorBidi" w:hAnsiTheme="minorBidi"/>
        </w:rPr>
        <w:t>EL POCHOTE</w:t>
      </w:r>
      <w:r w:rsidRPr="00145AAE">
        <w:rPr>
          <w:rFonts w:asciiTheme="minorBidi" w:hAnsiTheme="minorBidi"/>
        </w:rPr>
        <w:t>, tomando en cuenta</w:t>
      </w:r>
      <w:r w:rsidR="00F90D02">
        <w:rPr>
          <w:rFonts w:asciiTheme="minorBidi" w:hAnsiTheme="minorBidi"/>
        </w:rPr>
        <w:t>,</w:t>
      </w:r>
      <w:r w:rsidRPr="00145AAE">
        <w:rPr>
          <w:rFonts w:asciiTheme="minorBidi" w:hAnsiTheme="minorBidi"/>
        </w:rPr>
        <w:t xml:space="preserve"> por una parte</w:t>
      </w:r>
      <w:r w:rsidR="00F90D02">
        <w:rPr>
          <w:rFonts w:asciiTheme="minorBidi" w:hAnsiTheme="minorBidi"/>
        </w:rPr>
        <w:t>,</w:t>
      </w:r>
      <w:r w:rsidRPr="00145AAE">
        <w:rPr>
          <w:rFonts w:asciiTheme="minorBidi" w:hAnsiTheme="minorBidi"/>
        </w:rPr>
        <w:t xml:space="preserve"> toda la información que deberá entregar en el Documento </w:t>
      </w:r>
      <w:r w:rsidR="00FC29BE" w:rsidRPr="00145AAE">
        <w:rPr>
          <w:rFonts w:asciiTheme="minorBidi" w:hAnsiTheme="minorBidi"/>
        </w:rPr>
        <w:t>PT4</w:t>
      </w:r>
      <w:r w:rsidRPr="00145AAE">
        <w:rPr>
          <w:rFonts w:asciiTheme="minorBidi" w:hAnsiTheme="minorBidi"/>
        </w:rPr>
        <w:t xml:space="preserve"> de su PROPUESTA según lo establecido en las BASES DE LICITACION y sus Anexos y</w:t>
      </w:r>
      <w:r w:rsidR="00F90D02">
        <w:rPr>
          <w:rFonts w:asciiTheme="minorBidi" w:hAnsiTheme="minorBidi"/>
        </w:rPr>
        <w:t>,</w:t>
      </w:r>
      <w:r w:rsidRPr="00145AAE">
        <w:rPr>
          <w:rFonts w:asciiTheme="minorBidi" w:hAnsiTheme="minorBidi"/>
        </w:rPr>
        <w:t xml:space="preserve"> por otra parte</w:t>
      </w:r>
      <w:r w:rsidR="00F90D02">
        <w:rPr>
          <w:rFonts w:asciiTheme="minorBidi" w:hAnsiTheme="minorBidi"/>
        </w:rPr>
        <w:t>,</w:t>
      </w:r>
      <w:r w:rsidRPr="00145AAE">
        <w:rPr>
          <w:rFonts w:asciiTheme="minorBidi" w:hAnsiTheme="minorBidi"/>
        </w:rPr>
        <w:t xml:space="preserve"> las siguientes consideraciones:</w:t>
      </w:r>
    </w:p>
    <w:p w14:paraId="79D6E9DB" w14:textId="77777777" w:rsidR="00FC29BE" w:rsidRPr="00145AAE" w:rsidRDefault="00FC29BE" w:rsidP="00F90DDA">
      <w:pPr>
        <w:jc w:val="both"/>
        <w:rPr>
          <w:rFonts w:asciiTheme="minorBidi" w:hAnsiTheme="minorBidi"/>
        </w:rPr>
      </w:pPr>
    </w:p>
    <w:p w14:paraId="44D675C9" w14:textId="0887F180" w:rsidR="00F90DDA" w:rsidRPr="00133106" w:rsidRDefault="00F90DDA" w:rsidP="00F90DDA">
      <w:pPr>
        <w:pStyle w:val="Ttulo2"/>
        <w:numPr>
          <w:ilvl w:val="2"/>
          <w:numId w:val="8"/>
        </w:numPr>
        <w:spacing w:before="0" w:after="0"/>
        <w:rPr>
          <w:rFonts w:asciiTheme="minorBidi" w:hAnsiTheme="minorBidi" w:cstheme="minorBidi"/>
          <w:bCs/>
        </w:rPr>
      </w:pPr>
      <w:r w:rsidRPr="00133106">
        <w:rPr>
          <w:rFonts w:asciiTheme="minorBidi" w:hAnsiTheme="minorBidi" w:cstheme="minorBidi"/>
          <w:bCs/>
        </w:rPr>
        <w:t xml:space="preserve"> </w:t>
      </w:r>
      <w:r w:rsidR="00A32038" w:rsidRPr="00133106">
        <w:rPr>
          <w:rFonts w:asciiTheme="minorBidi" w:hAnsiTheme="minorBidi" w:cstheme="minorBidi"/>
          <w:bCs/>
        </w:rPr>
        <w:t>Estructuras existentes</w:t>
      </w:r>
      <w:r w:rsidRPr="00133106">
        <w:rPr>
          <w:rFonts w:asciiTheme="minorBidi" w:hAnsiTheme="minorBidi" w:cstheme="minorBidi"/>
          <w:bCs/>
        </w:rPr>
        <w:t xml:space="preserve"> </w:t>
      </w:r>
    </w:p>
    <w:p w14:paraId="72718A57" w14:textId="77777777" w:rsidR="00F90DDA" w:rsidRPr="00145AAE" w:rsidRDefault="00F90DDA" w:rsidP="00F90DDA">
      <w:pPr>
        <w:pStyle w:val="Encabezado"/>
        <w:tabs>
          <w:tab w:val="left" w:pos="708"/>
        </w:tabs>
        <w:rPr>
          <w:rFonts w:asciiTheme="minorBidi" w:hAnsiTheme="minorBidi"/>
        </w:rPr>
      </w:pPr>
    </w:p>
    <w:p w14:paraId="738BA6B3" w14:textId="45605F2E" w:rsidR="00F90DDA" w:rsidRPr="00145AAE" w:rsidRDefault="00F90DDA" w:rsidP="002E15E6">
      <w:pPr>
        <w:pStyle w:val="Encabezado"/>
        <w:tabs>
          <w:tab w:val="left" w:pos="708"/>
        </w:tabs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Los LICITANTES deberán considerar </w:t>
      </w:r>
      <w:r w:rsidR="00A32038" w:rsidRPr="00145AAE">
        <w:rPr>
          <w:rFonts w:asciiTheme="minorBidi" w:hAnsiTheme="minorBidi"/>
        </w:rPr>
        <w:t xml:space="preserve">la utilización de las instalaciones existentes para su rehabilitación y adecuación </w:t>
      </w:r>
      <w:r w:rsidR="00FA6227" w:rsidRPr="00145AAE">
        <w:rPr>
          <w:rFonts w:asciiTheme="minorBidi" w:hAnsiTheme="minorBidi"/>
        </w:rPr>
        <w:t>y</w:t>
      </w:r>
      <w:r w:rsidR="00A32038" w:rsidRPr="00145AAE">
        <w:rPr>
          <w:rFonts w:asciiTheme="minorBidi" w:hAnsiTheme="minorBidi"/>
        </w:rPr>
        <w:t xml:space="preserve"> considerar una ampliación en capacidad de tratamiento a </w:t>
      </w:r>
      <w:r w:rsidR="00FA6227" w:rsidRPr="00145AAE">
        <w:rPr>
          <w:rFonts w:asciiTheme="minorBidi" w:hAnsiTheme="minorBidi"/>
        </w:rPr>
        <w:t>7.0</w:t>
      </w:r>
      <w:r w:rsidR="00A32038" w:rsidRPr="00145AAE">
        <w:rPr>
          <w:rFonts w:asciiTheme="minorBidi" w:hAnsiTheme="minorBidi"/>
        </w:rPr>
        <w:t xml:space="preserve"> LPS</w:t>
      </w:r>
      <w:r w:rsidR="00446D7C">
        <w:rPr>
          <w:rFonts w:asciiTheme="minorBidi" w:hAnsiTheme="minorBidi"/>
        </w:rPr>
        <w:t>.</w:t>
      </w:r>
    </w:p>
    <w:p w14:paraId="6C425514" w14:textId="77777777" w:rsidR="00133106" w:rsidRDefault="00133106" w:rsidP="00F90DDA">
      <w:pPr>
        <w:pStyle w:val="Encabezado"/>
        <w:tabs>
          <w:tab w:val="left" w:pos="708"/>
        </w:tabs>
        <w:jc w:val="both"/>
        <w:rPr>
          <w:rFonts w:asciiTheme="minorBidi" w:hAnsiTheme="minorBidi"/>
        </w:rPr>
      </w:pPr>
    </w:p>
    <w:p w14:paraId="2E7C9F72" w14:textId="77777777" w:rsidR="00133106" w:rsidRDefault="00133106" w:rsidP="00F90DDA">
      <w:pPr>
        <w:pStyle w:val="Encabezado"/>
        <w:tabs>
          <w:tab w:val="left" w:pos="708"/>
        </w:tabs>
        <w:jc w:val="both"/>
        <w:rPr>
          <w:rFonts w:asciiTheme="minorBidi" w:hAnsiTheme="minorBidi"/>
        </w:rPr>
      </w:pPr>
    </w:p>
    <w:p w14:paraId="4F87293F" w14:textId="47C6BE3A" w:rsidR="00F90DDA" w:rsidRPr="00145AAE" w:rsidRDefault="00F90DDA" w:rsidP="00F90DDA">
      <w:pPr>
        <w:pStyle w:val="Encabezado"/>
        <w:tabs>
          <w:tab w:val="left" w:pos="708"/>
        </w:tabs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lastRenderedPageBreak/>
        <w:t xml:space="preserve">Si bien el diseño queda bajo la responsabilidad de cada LICITANTE, </w:t>
      </w:r>
      <w:r w:rsidR="00EE6EF1" w:rsidRPr="00145AAE">
        <w:rPr>
          <w:rFonts w:asciiTheme="minorBidi" w:hAnsiTheme="minorBidi"/>
        </w:rPr>
        <w:t>ASTEPA</w:t>
      </w:r>
      <w:r w:rsidRPr="00145AAE">
        <w:rPr>
          <w:rFonts w:asciiTheme="minorBidi" w:hAnsiTheme="minorBidi"/>
        </w:rPr>
        <w:t xml:space="preserve"> solicita a los </w:t>
      </w:r>
      <w:r w:rsidR="00446D7C" w:rsidRPr="00145AAE">
        <w:rPr>
          <w:rFonts w:asciiTheme="minorBidi" w:hAnsiTheme="minorBidi"/>
        </w:rPr>
        <w:t>LICITANTES que</w:t>
      </w:r>
      <w:r w:rsidRPr="00145AAE">
        <w:rPr>
          <w:rFonts w:asciiTheme="minorBidi" w:hAnsiTheme="minorBidi"/>
        </w:rPr>
        <w:t xml:space="preserve"> se consideren </w:t>
      </w:r>
      <w:r w:rsidRPr="00145AAE">
        <w:rPr>
          <w:rFonts w:asciiTheme="minorBidi" w:hAnsiTheme="minorBidi"/>
          <w:b/>
        </w:rPr>
        <w:t xml:space="preserve">procesos y equipos </w:t>
      </w:r>
      <w:r w:rsidR="0063415B" w:rsidRPr="00145AAE">
        <w:rPr>
          <w:rFonts w:asciiTheme="minorBidi" w:hAnsiTheme="minorBidi"/>
          <w:b/>
        </w:rPr>
        <w:t>que minimicen</w:t>
      </w:r>
      <w:r w:rsidRPr="00145AAE">
        <w:rPr>
          <w:rFonts w:asciiTheme="minorBidi" w:hAnsiTheme="minorBidi"/>
          <w:b/>
        </w:rPr>
        <w:t xml:space="preserve"> los costos de energía </w:t>
      </w:r>
      <w:r w:rsidR="0063415B" w:rsidRPr="00145AAE">
        <w:rPr>
          <w:rFonts w:asciiTheme="minorBidi" w:hAnsiTheme="minorBidi"/>
          <w:b/>
        </w:rPr>
        <w:t>eléctrica requerida</w:t>
      </w:r>
      <w:r w:rsidRPr="00145AAE">
        <w:rPr>
          <w:rFonts w:asciiTheme="minorBidi" w:hAnsiTheme="minorBidi"/>
        </w:rPr>
        <w:t xml:space="preserve"> y que se cumpla con las siguientes especificaciones:</w:t>
      </w:r>
    </w:p>
    <w:p w14:paraId="0F46386C" w14:textId="77777777" w:rsidR="00F90DDA" w:rsidRPr="00145AAE" w:rsidRDefault="00F90DDA" w:rsidP="00F90DDA">
      <w:pPr>
        <w:pStyle w:val="Encabezado"/>
        <w:tabs>
          <w:tab w:val="left" w:pos="708"/>
        </w:tabs>
        <w:rPr>
          <w:rFonts w:asciiTheme="minorBidi" w:hAnsiTheme="minorBidi"/>
        </w:rPr>
      </w:pPr>
    </w:p>
    <w:p w14:paraId="13EF353E" w14:textId="77777777" w:rsidR="00F90DDA" w:rsidRPr="00145AAE" w:rsidRDefault="00F90DDA" w:rsidP="00F90DDA">
      <w:pPr>
        <w:pStyle w:val="Encabezado"/>
        <w:numPr>
          <w:ilvl w:val="0"/>
          <w:numId w:val="5"/>
        </w:numPr>
        <w:rPr>
          <w:rFonts w:asciiTheme="minorBidi" w:hAnsiTheme="minorBidi"/>
        </w:rPr>
      </w:pPr>
      <w:r w:rsidRPr="00145AAE">
        <w:rPr>
          <w:rFonts w:asciiTheme="minorBidi" w:hAnsiTheme="minorBidi"/>
        </w:rPr>
        <w:t>Criterios de diseño de procesos</w:t>
      </w:r>
    </w:p>
    <w:p w14:paraId="5ADA533A" w14:textId="77777777" w:rsidR="00F90DDA" w:rsidRPr="00145AAE" w:rsidRDefault="00F90DDA" w:rsidP="00F90DDA">
      <w:pPr>
        <w:pStyle w:val="Encabezado"/>
        <w:rPr>
          <w:rFonts w:asciiTheme="minorBidi" w:hAnsiTheme="minorBidi"/>
        </w:rPr>
      </w:pPr>
    </w:p>
    <w:p w14:paraId="3524EBB5" w14:textId="7C4535C1" w:rsidR="000857E1" w:rsidRPr="00145AAE" w:rsidRDefault="00F90DDA" w:rsidP="00F90DDA">
      <w:pPr>
        <w:pStyle w:val="Encabezado"/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Los criterios de diseño de los </w:t>
      </w:r>
      <w:r w:rsidR="000857E1" w:rsidRPr="00145AAE">
        <w:rPr>
          <w:rFonts w:asciiTheme="minorBidi" w:hAnsiTheme="minorBidi"/>
        </w:rPr>
        <w:t>procesos de</w:t>
      </w:r>
      <w:r w:rsidRPr="00145AAE">
        <w:rPr>
          <w:rFonts w:asciiTheme="minorBidi" w:hAnsiTheme="minorBidi"/>
        </w:rPr>
        <w:t xml:space="preserve"> tratamiento de agua y de los lodos deberán cumplir con los rangos de valores establecidos en el </w:t>
      </w:r>
      <w:proofErr w:type="spellStart"/>
      <w:r w:rsidR="005C1D01" w:rsidRPr="00145AAE">
        <w:rPr>
          <w:rFonts w:asciiTheme="minorBidi" w:hAnsiTheme="minorBidi"/>
        </w:rPr>
        <w:t>Desing</w:t>
      </w:r>
      <w:proofErr w:type="spellEnd"/>
      <w:r w:rsidR="005C1D01" w:rsidRPr="00145AAE">
        <w:rPr>
          <w:rFonts w:asciiTheme="minorBidi" w:hAnsiTheme="minorBidi"/>
        </w:rPr>
        <w:t xml:space="preserve"> of Municipal </w:t>
      </w:r>
      <w:proofErr w:type="spellStart"/>
      <w:r w:rsidR="005C1D01" w:rsidRPr="00145AAE">
        <w:rPr>
          <w:rFonts w:asciiTheme="minorBidi" w:hAnsiTheme="minorBidi"/>
        </w:rPr>
        <w:t>Wastewater</w:t>
      </w:r>
      <w:proofErr w:type="spellEnd"/>
      <w:r w:rsidR="005C1D01" w:rsidRPr="00145AAE">
        <w:rPr>
          <w:rFonts w:asciiTheme="minorBidi" w:hAnsiTheme="minorBidi"/>
        </w:rPr>
        <w:t xml:space="preserve"> </w:t>
      </w:r>
      <w:proofErr w:type="spellStart"/>
      <w:r w:rsidR="005C1D01" w:rsidRPr="00145AAE">
        <w:rPr>
          <w:rFonts w:asciiTheme="minorBidi" w:hAnsiTheme="minorBidi"/>
        </w:rPr>
        <w:t>Treatment</w:t>
      </w:r>
      <w:proofErr w:type="spellEnd"/>
      <w:r w:rsidR="005C1D01" w:rsidRPr="00145AAE">
        <w:rPr>
          <w:rFonts w:asciiTheme="minorBidi" w:hAnsiTheme="minorBidi"/>
        </w:rPr>
        <w:t xml:space="preserve"> </w:t>
      </w:r>
      <w:proofErr w:type="spellStart"/>
      <w:r w:rsidR="005C1D01" w:rsidRPr="00145AAE">
        <w:rPr>
          <w:rFonts w:asciiTheme="minorBidi" w:hAnsiTheme="minorBidi"/>
        </w:rPr>
        <w:t>Plants</w:t>
      </w:r>
      <w:proofErr w:type="spellEnd"/>
      <w:r w:rsidR="005C1D01" w:rsidRPr="00145AAE">
        <w:rPr>
          <w:rFonts w:asciiTheme="minorBidi" w:hAnsiTheme="minorBidi"/>
        </w:rPr>
        <w:t xml:space="preserve"> </w:t>
      </w:r>
      <w:r w:rsidR="000857E1" w:rsidRPr="00145AAE">
        <w:rPr>
          <w:rFonts w:asciiTheme="minorBidi" w:hAnsiTheme="minorBidi"/>
        </w:rPr>
        <w:t xml:space="preserve">Manual of </w:t>
      </w:r>
      <w:proofErr w:type="spellStart"/>
      <w:r w:rsidR="000857E1" w:rsidRPr="00145AAE">
        <w:rPr>
          <w:rFonts w:asciiTheme="minorBidi" w:hAnsiTheme="minorBidi"/>
        </w:rPr>
        <w:t>Practice</w:t>
      </w:r>
      <w:proofErr w:type="spellEnd"/>
      <w:r w:rsidR="000857E1" w:rsidRPr="00145AAE">
        <w:rPr>
          <w:rFonts w:asciiTheme="minorBidi" w:hAnsiTheme="minorBidi"/>
        </w:rPr>
        <w:t xml:space="preserve"> 8, 5ª Edición </w:t>
      </w:r>
      <w:r w:rsidR="00FA6227" w:rsidRPr="00145AAE">
        <w:rPr>
          <w:rFonts w:asciiTheme="minorBidi" w:hAnsiTheme="minorBidi"/>
        </w:rPr>
        <w:t xml:space="preserve">y en </w:t>
      </w:r>
      <w:proofErr w:type="spellStart"/>
      <w:r w:rsidR="00FA6227" w:rsidRPr="00145AAE">
        <w:rPr>
          <w:rFonts w:asciiTheme="minorBidi" w:hAnsiTheme="minorBidi"/>
        </w:rPr>
        <w:t>Metcalf</w:t>
      </w:r>
      <w:proofErr w:type="spellEnd"/>
      <w:r w:rsidR="00FA6227" w:rsidRPr="00145AAE">
        <w:rPr>
          <w:rFonts w:asciiTheme="minorBidi" w:hAnsiTheme="minorBidi"/>
        </w:rPr>
        <w:t xml:space="preserve"> &amp; Eddy</w:t>
      </w:r>
      <w:r w:rsidR="000857E1" w:rsidRPr="00145AAE">
        <w:rPr>
          <w:rFonts w:asciiTheme="minorBidi" w:hAnsiTheme="minorBidi"/>
        </w:rPr>
        <w:t xml:space="preserve"> </w:t>
      </w:r>
      <w:proofErr w:type="spellStart"/>
      <w:r w:rsidR="000857E1" w:rsidRPr="00145AAE">
        <w:rPr>
          <w:rFonts w:asciiTheme="minorBidi" w:hAnsiTheme="minorBidi"/>
        </w:rPr>
        <w:t>Wastewater</w:t>
      </w:r>
      <w:proofErr w:type="spellEnd"/>
      <w:r w:rsidR="005C1D01" w:rsidRPr="00145AAE">
        <w:rPr>
          <w:rFonts w:asciiTheme="minorBidi" w:hAnsiTheme="minorBidi"/>
        </w:rPr>
        <w:t xml:space="preserve"> </w:t>
      </w:r>
      <w:proofErr w:type="spellStart"/>
      <w:r w:rsidR="000857E1" w:rsidRPr="00145AAE">
        <w:rPr>
          <w:rFonts w:asciiTheme="minorBidi" w:hAnsiTheme="minorBidi"/>
        </w:rPr>
        <w:t>Engineering</w:t>
      </w:r>
      <w:proofErr w:type="spellEnd"/>
      <w:r w:rsidR="000857E1" w:rsidRPr="00145AAE">
        <w:rPr>
          <w:rFonts w:asciiTheme="minorBidi" w:hAnsiTheme="minorBidi"/>
        </w:rPr>
        <w:t xml:space="preserve"> 5ª </w:t>
      </w:r>
      <w:r w:rsidR="005C1D01" w:rsidRPr="00145AAE">
        <w:rPr>
          <w:rFonts w:asciiTheme="minorBidi" w:hAnsiTheme="minorBidi"/>
        </w:rPr>
        <w:t>Edición</w:t>
      </w:r>
      <w:r w:rsidR="000857E1" w:rsidRPr="00145AAE">
        <w:rPr>
          <w:rFonts w:asciiTheme="minorBidi" w:hAnsiTheme="minorBidi"/>
        </w:rPr>
        <w:t>.</w:t>
      </w:r>
      <w:r w:rsidR="005C1D01" w:rsidRPr="00145AAE">
        <w:rPr>
          <w:rFonts w:asciiTheme="minorBidi" w:hAnsiTheme="minorBidi"/>
        </w:rPr>
        <w:t xml:space="preserve"> </w:t>
      </w:r>
    </w:p>
    <w:p w14:paraId="1AF6B25B" w14:textId="77777777" w:rsidR="00F90DDA" w:rsidRPr="00145AAE" w:rsidRDefault="00F90DDA" w:rsidP="00F90DDA">
      <w:pPr>
        <w:pStyle w:val="Encabezado"/>
        <w:jc w:val="both"/>
        <w:rPr>
          <w:rFonts w:asciiTheme="minorBidi" w:hAnsiTheme="minorBidi"/>
        </w:rPr>
      </w:pPr>
    </w:p>
    <w:p w14:paraId="05250D5A" w14:textId="77777777" w:rsidR="00F90DDA" w:rsidRPr="00145AAE" w:rsidRDefault="00F90DDA" w:rsidP="00F90DDA">
      <w:pPr>
        <w:pStyle w:val="Encabezado"/>
        <w:numPr>
          <w:ilvl w:val="0"/>
          <w:numId w:val="5"/>
        </w:numPr>
        <w:rPr>
          <w:rFonts w:asciiTheme="minorBidi" w:hAnsiTheme="minorBidi"/>
        </w:rPr>
      </w:pPr>
      <w:r w:rsidRPr="00145AAE">
        <w:rPr>
          <w:rFonts w:asciiTheme="minorBidi" w:hAnsiTheme="minorBidi"/>
        </w:rPr>
        <w:t>Pretratamiento</w:t>
      </w:r>
    </w:p>
    <w:p w14:paraId="797DE353" w14:textId="77777777" w:rsidR="00F90DDA" w:rsidRPr="00145AAE" w:rsidRDefault="00F90DDA" w:rsidP="00F90DDA">
      <w:pPr>
        <w:pStyle w:val="Encabezado"/>
        <w:tabs>
          <w:tab w:val="left" w:pos="708"/>
        </w:tabs>
        <w:ind w:left="360"/>
        <w:rPr>
          <w:rFonts w:asciiTheme="minorBidi" w:hAnsiTheme="minorBidi"/>
        </w:rPr>
      </w:pPr>
    </w:p>
    <w:p w14:paraId="6D86D8BE" w14:textId="77777777" w:rsidR="00F90DDA" w:rsidRPr="00145AAE" w:rsidRDefault="00F90DDA" w:rsidP="00F90DDA">
      <w:pPr>
        <w:pStyle w:val="Encabezado"/>
        <w:numPr>
          <w:ilvl w:val="0"/>
          <w:numId w:val="3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>los equipos de desbaste grueso y de desbaste fino deberán ser fabricados en INOX 304</w:t>
      </w:r>
      <w:proofErr w:type="gramStart"/>
      <w:r w:rsidRPr="00145AAE">
        <w:rPr>
          <w:rFonts w:asciiTheme="minorBidi" w:hAnsiTheme="minorBidi"/>
        </w:rPr>
        <w:t>L  y</w:t>
      </w:r>
      <w:proofErr w:type="gramEnd"/>
      <w:r w:rsidRPr="00145AAE">
        <w:rPr>
          <w:rFonts w:asciiTheme="minorBidi" w:hAnsiTheme="minorBidi"/>
        </w:rPr>
        <w:t xml:space="preserve"> ser de limpieza manual.</w:t>
      </w:r>
    </w:p>
    <w:p w14:paraId="6935D8F2" w14:textId="77777777" w:rsidR="00F90DDA" w:rsidRPr="00145AAE" w:rsidRDefault="00F90DDA" w:rsidP="00F90DDA">
      <w:pPr>
        <w:pStyle w:val="Encabezado"/>
        <w:tabs>
          <w:tab w:val="left" w:pos="708"/>
        </w:tabs>
        <w:ind w:left="720"/>
        <w:jc w:val="both"/>
        <w:rPr>
          <w:rFonts w:asciiTheme="minorBidi" w:hAnsiTheme="minorBidi"/>
        </w:rPr>
      </w:pPr>
    </w:p>
    <w:p w14:paraId="51D0B9B8" w14:textId="0FB01C88" w:rsidR="00F90DDA" w:rsidRPr="00145AAE" w:rsidRDefault="00F90DDA" w:rsidP="00F90DDA">
      <w:pPr>
        <w:pStyle w:val="Encabezado"/>
        <w:numPr>
          <w:ilvl w:val="0"/>
          <w:numId w:val="3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cada uno de los equipos de desbaste grueso y cada uno de </w:t>
      </w:r>
      <w:r w:rsidR="000857E1" w:rsidRPr="00145AAE">
        <w:rPr>
          <w:rFonts w:asciiTheme="minorBidi" w:hAnsiTheme="minorBidi"/>
        </w:rPr>
        <w:t>los equipos</w:t>
      </w:r>
      <w:r w:rsidRPr="00145AAE">
        <w:rPr>
          <w:rFonts w:asciiTheme="minorBidi" w:hAnsiTheme="minorBidi"/>
        </w:rPr>
        <w:t xml:space="preserve"> de desbaste fino </w:t>
      </w:r>
      <w:r w:rsidR="000857E1" w:rsidRPr="00145AAE">
        <w:rPr>
          <w:rFonts w:asciiTheme="minorBidi" w:hAnsiTheme="minorBidi"/>
        </w:rPr>
        <w:t>deberán tener</w:t>
      </w:r>
      <w:r w:rsidRPr="00145AAE">
        <w:rPr>
          <w:rFonts w:asciiTheme="minorBidi" w:hAnsiTheme="minorBidi"/>
        </w:rPr>
        <w:t xml:space="preserve"> la posibilidad de aceptar el caudal </w:t>
      </w:r>
      <w:r w:rsidR="00FA6227" w:rsidRPr="00145AAE">
        <w:rPr>
          <w:rFonts w:asciiTheme="minorBidi" w:hAnsiTheme="minorBidi"/>
        </w:rPr>
        <w:t xml:space="preserve">máximo horario de </w:t>
      </w:r>
      <w:r w:rsidR="000857E1" w:rsidRPr="00145AAE">
        <w:rPr>
          <w:rFonts w:asciiTheme="minorBidi" w:hAnsiTheme="minorBidi"/>
        </w:rPr>
        <w:t>10.0</w:t>
      </w:r>
      <w:r w:rsidR="00FA6227" w:rsidRPr="00145AAE">
        <w:rPr>
          <w:rFonts w:asciiTheme="minorBidi" w:hAnsiTheme="minorBidi"/>
        </w:rPr>
        <w:t xml:space="preserve"> </w:t>
      </w:r>
      <w:proofErr w:type="spellStart"/>
      <w:r w:rsidR="00FA6227" w:rsidRPr="00145AAE">
        <w:rPr>
          <w:rFonts w:asciiTheme="minorBidi" w:hAnsiTheme="minorBidi"/>
        </w:rPr>
        <w:t>lps</w:t>
      </w:r>
      <w:proofErr w:type="spellEnd"/>
      <w:r w:rsidRPr="00145AAE">
        <w:rPr>
          <w:rFonts w:asciiTheme="minorBidi" w:hAnsiTheme="minorBidi"/>
        </w:rPr>
        <w:t>.</w:t>
      </w:r>
    </w:p>
    <w:p w14:paraId="4F71A0B5" w14:textId="77777777" w:rsidR="00F90DDA" w:rsidRPr="00145AAE" w:rsidRDefault="00F90DDA" w:rsidP="00F90DDA">
      <w:pPr>
        <w:pStyle w:val="Encabezado"/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 </w:t>
      </w:r>
    </w:p>
    <w:p w14:paraId="552F29ED" w14:textId="1B63635E" w:rsidR="00F90DDA" w:rsidRPr="00145AAE" w:rsidRDefault="00F90DDA" w:rsidP="00F90DDA">
      <w:pPr>
        <w:pStyle w:val="Encabezado"/>
        <w:numPr>
          <w:ilvl w:val="0"/>
          <w:numId w:val="3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los desechos </w:t>
      </w:r>
      <w:r w:rsidR="00446D7C" w:rsidRPr="00145AAE">
        <w:rPr>
          <w:rFonts w:asciiTheme="minorBidi" w:hAnsiTheme="minorBidi"/>
        </w:rPr>
        <w:t>recuperados a</w:t>
      </w:r>
      <w:r w:rsidRPr="00145AAE">
        <w:rPr>
          <w:rFonts w:asciiTheme="minorBidi" w:hAnsiTheme="minorBidi"/>
        </w:rPr>
        <w:t xml:space="preserve"> nivel de los desbastes grueso y fino deberán ser evacuados hacia el relleno </w:t>
      </w:r>
      <w:r w:rsidR="00F706BB" w:rsidRPr="00145AAE">
        <w:rPr>
          <w:rFonts w:asciiTheme="minorBidi" w:hAnsiTheme="minorBidi"/>
        </w:rPr>
        <w:t>sanitario mediante</w:t>
      </w:r>
      <w:r w:rsidRPr="00145AAE">
        <w:rPr>
          <w:rFonts w:asciiTheme="minorBidi" w:hAnsiTheme="minorBidi"/>
        </w:rPr>
        <w:t xml:space="preserve"> contenedores equipados con una tapa móvil.</w:t>
      </w:r>
    </w:p>
    <w:p w14:paraId="0D6851B3" w14:textId="77777777" w:rsidR="00F90DDA" w:rsidRPr="00145AAE" w:rsidRDefault="00F90DDA" w:rsidP="00F90DDA">
      <w:pPr>
        <w:pStyle w:val="Encabezado"/>
        <w:tabs>
          <w:tab w:val="left" w:pos="708"/>
        </w:tabs>
        <w:jc w:val="both"/>
        <w:rPr>
          <w:rFonts w:asciiTheme="minorBidi" w:hAnsiTheme="minorBidi"/>
        </w:rPr>
      </w:pPr>
    </w:p>
    <w:p w14:paraId="752D0011" w14:textId="388F00DB" w:rsidR="00F90DDA" w:rsidRPr="00145AAE" w:rsidRDefault="00F90DDA" w:rsidP="00F90DDA">
      <w:pPr>
        <w:pStyle w:val="Encabezado"/>
        <w:numPr>
          <w:ilvl w:val="0"/>
          <w:numId w:val="3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el bombeo en su caso de las aguas residuales podrá ser a través de una batería de </w:t>
      </w:r>
      <w:r w:rsidR="00E177BA" w:rsidRPr="00145AAE">
        <w:rPr>
          <w:rFonts w:asciiTheme="minorBidi" w:hAnsiTheme="minorBidi"/>
        </w:rPr>
        <w:t>bombas centrífugas</w:t>
      </w:r>
      <w:r w:rsidRPr="00145AAE">
        <w:rPr>
          <w:rFonts w:asciiTheme="minorBidi" w:hAnsiTheme="minorBidi"/>
        </w:rPr>
        <w:t xml:space="preserve"> sumergidas o de tipo vertical. En los dos casos, cada bomba será de la misma capacidad</w:t>
      </w:r>
      <w:r w:rsidR="00E177BA" w:rsidRPr="00145AAE">
        <w:rPr>
          <w:rFonts w:asciiTheme="minorBidi" w:hAnsiTheme="minorBidi"/>
        </w:rPr>
        <w:t>.</w:t>
      </w:r>
    </w:p>
    <w:p w14:paraId="3E1B10F3" w14:textId="77777777" w:rsidR="00E177BA" w:rsidRPr="00145AAE" w:rsidRDefault="00E177BA" w:rsidP="00E177BA">
      <w:pPr>
        <w:pStyle w:val="Prrafodelista"/>
        <w:rPr>
          <w:rFonts w:asciiTheme="minorBidi" w:hAnsiTheme="minorBidi"/>
        </w:rPr>
      </w:pPr>
    </w:p>
    <w:p w14:paraId="39C4631D" w14:textId="4DBADDFF" w:rsidR="00E177BA" w:rsidRPr="00145AAE" w:rsidRDefault="00E177BA" w:rsidP="00F90DDA">
      <w:pPr>
        <w:pStyle w:val="Encabezado"/>
        <w:numPr>
          <w:ilvl w:val="0"/>
          <w:numId w:val="3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Se deberá </w:t>
      </w:r>
      <w:r w:rsidR="004557AC" w:rsidRPr="00145AAE">
        <w:rPr>
          <w:rFonts w:asciiTheme="minorBidi" w:hAnsiTheme="minorBidi"/>
        </w:rPr>
        <w:t>revisar y en su caso sustituir</w:t>
      </w:r>
      <w:r w:rsidRPr="00145AAE">
        <w:rPr>
          <w:rFonts w:asciiTheme="minorBidi" w:hAnsiTheme="minorBidi"/>
        </w:rPr>
        <w:t xml:space="preserve"> el </w:t>
      </w:r>
      <w:proofErr w:type="spellStart"/>
      <w:r w:rsidRPr="00145AAE">
        <w:rPr>
          <w:rFonts w:asciiTheme="minorBidi" w:hAnsiTheme="minorBidi"/>
        </w:rPr>
        <w:t>Hidrotamiz</w:t>
      </w:r>
      <w:proofErr w:type="spellEnd"/>
      <w:r w:rsidRPr="00145AAE">
        <w:rPr>
          <w:rFonts w:asciiTheme="minorBidi" w:hAnsiTheme="minorBidi"/>
        </w:rPr>
        <w:t>, para el caudal antes mencionado.</w:t>
      </w:r>
    </w:p>
    <w:p w14:paraId="5A687D8B" w14:textId="77777777" w:rsidR="00F90DDA" w:rsidRPr="00145AAE" w:rsidRDefault="00F90DDA" w:rsidP="00F90DDA">
      <w:pPr>
        <w:pStyle w:val="Encabezado"/>
        <w:tabs>
          <w:tab w:val="left" w:pos="708"/>
        </w:tabs>
        <w:ind w:left="720"/>
        <w:rPr>
          <w:rFonts w:asciiTheme="minorBidi" w:hAnsiTheme="minorBidi"/>
        </w:rPr>
      </w:pPr>
    </w:p>
    <w:p w14:paraId="75A52784" w14:textId="63DB2F64" w:rsidR="00F90DDA" w:rsidRPr="00145AAE" w:rsidRDefault="00F90DDA" w:rsidP="00F90DDA">
      <w:pPr>
        <w:pStyle w:val="Encabezado"/>
        <w:numPr>
          <w:ilvl w:val="0"/>
          <w:numId w:val="5"/>
        </w:numPr>
        <w:rPr>
          <w:rFonts w:asciiTheme="minorBidi" w:hAnsiTheme="minorBidi"/>
        </w:rPr>
      </w:pPr>
      <w:r w:rsidRPr="00145AAE">
        <w:rPr>
          <w:rFonts w:asciiTheme="minorBidi" w:hAnsiTheme="minorBidi"/>
        </w:rPr>
        <w:t>Tratamiento primario</w:t>
      </w:r>
      <w:r w:rsidR="00FE3674" w:rsidRPr="00145AAE">
        <w:rPr>
          <w:rFonts w:asciiTheme="minorBidi" w:hAnsiTheme="minorBidi"/>
        </w:rPr>
        <w:t>.</w:t>
      </w:r>
    </w:p>
    <w:p w14:paraId="08D1979C" w14:textId="77777777" w:rsidR="00133106" w:rsidRDefault="00133106" w:rsidP="00133106">
      <w:pPr>
        <w:pStyle w:val="Encabezado"/>
        <w:tabs>
          <w:tab w:val="left" w:pos="708"/>
        </w:tabs>
        <w:jc w:val="both"/>
        <w:rPr>
          <w:rFonts w:asciiTheme="minorBidi" w:hAnsiTheme="minorBidi"/>
        </w:rPr>
      </w:pPr>
    </w:p>
    <w:p w14:paraId="3941B5EE" w14:textId="220C870D" w:rsidR="00F90DDA" w:rsidRPr="00145AAE" w:rsidRDefault="00F90DDA" w:rsidP="00133106">
      <w:pPr>
        <w:pStyle w:val="Encabezado"/>
        <w:tabs>
          <w:tab w:val="left" w:pos="708"/>
        </w:tabs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Todas las partes metálicas sumergidas en agua </w:t>
      </w:r>
      <w:r w:rsidR="004557AC" w:rsidRPr="00145AAE">
        <w:rPr>
          <w:rFonts w:asciiTheme="minorBidi" w:hAnsiTheme="minorBidi"/>
        </w:rPr>
        <w:t>residual deberán</w:t>
      </w:r>
      <w:r w:rsidRPr="00145AAE">
        <w:rPr>
          <w:rFonts w:asciiTheme="minorBidi" w:hAnsiTheme="minorBidi"/>
        </w:rPr>
        <w:t xml:space="preserve"> ser en INOX 304L</w:t>
      </w:r>
      <w:r w:rsidR="00133106">
        <w:rPr>
          <w:rFonts w:asciiTheme="minorBidi" w:hAnsiTheme="minorBidi"/>
        </w:rPr>
        <w:t xml:space="preserve">. </w:t>
      </w:r>
      <w:r w:rsidRPr="00145AAE">
        <w:rPr>
          <w:rFonts w:asciiTheme="minorBidi" w:hAnsiTheme="minorBidi"/>
        </w:rPr>
        <w:t xml:space="preserve">No se permitirá extracción de lodos por air </w:t>
      </w:r>
      <w:proofErr w:type="spellStart"/>
      <w:r w:rsidRPr="00145AAE">
        <w:rPr>
          <w:rFonts w:asciiTheme="minorBidi" w:hAnsiTheme="minorBidi"/>
        </w:rPr>
        <w:t>lift</w:t>
      </w:r>
      <w:proofErr w:type="spellEnd"/>
      <w:r w:rsidRPr="00145AAE">
        <w:rPr>
          <w:rFonts w:asciiTheme="minorBidi" w:hAnsiTheme="minorBidi"/>
        </w:rPr>
        <w:t>.</w:t>
      </w:r>
    </w:p>
    <w:p w14:paraId="6DC57FBF" w14:textId="77777777" w:rsidR="00593581" w:rsidRDefault="00593581" w:rsidP="00F90DDA">
      <w:pPr>
        <w:pStyle w:val="Encabezado"/>
        <w:tabs>
          <w:tab w:val="left" w:pos="708"/>
        </w:tabs>
        <w:ind w:left="360"/>
        <w:jc w:val="both"/>
        <w:rPr>
          <w:rFonts w:asciiTheme="minorBidi" w:hAnsiTheme="minorBidi"/>
        </w:rPr>
      </w:pPr>
    </w:p>
    <w:p w14:paraId="55658B54" w14:textId="77777777" w:rsidR="00133106" w:rsidRPr="00145AAE" w:rsidRDefault="00133106" w:rsidP="00F90DDA">
      <w:pPr>
        <w:pStyle w:val="Encabezado"/>
        <w:tabs>
          <w:tab w:val="left" w:pos="708"/>
        </w:tabs>
        <w:ind w:left="360"/>
        <w:jc w:val="both"/>
        <w:rPr>
          <w:rFonts w:asciiTheme="minorBidi" w:hAnsiTheme="minorBidi"/>
        </w:rPr>
      </w:pPr>
    </w:p>
    <w:p w14:paraId="56995A89" w14:textId="235D3CD3" w:rsidR="00593581" w:rsidRPr="00145AAE" w:rsidRDefault="00593581" w:rsidP="00593581">
      <w:pPr>
        <w:pStyle w:val="Encabezado"/>
        <w:numPr>
          <w:ilvl w:val="0"/>
          <w:numId w:val="5"/>
        </w:numPr>
        <w:rPr>
          <w:rFonts w:asciiTheme="minorBidi" w:hAnsiTheme="minorBidi"/>
        </w:rPr>
      </w:pPr>
      <w:r w:rsidRPr="00145AAE">
        <w:rPr>
          <w:rFonts w:asciiTheme="minorBidi" w:hAnsiTheme="minorBidi"/>
        </w:rPr>
        <w:lastRenderedPageBreak/>
        <w:t>Tratamiento Biológico</w:t>
      </w:r>
    </w:p>
    <w:p w14:paraId="54331422" w14:textId="77777777" w:rsidR="00593581" w:rsidRPr="00145AAE" w:rsidRDefault="00593581" w:rsidP="00593581">
      <w:pPr>
        <w:pStyle w:val="Encabezado"/>
        <w:tabs>
          <w:tab w:val="left" w:pos="708"/>
        </w:tabs>
        <w:ind w:left="360"/>
        <w:rPr>
          <w:rFonts w:asciiTheme="minorBidi" w:hAnsiTheme="minorBidi"/>
        </w:rPr>
      </w:pPr>
    </w:p>
    <w:p w14:paraId="63519366" w14:textId="65059337" w:rsidR="00593581" w:rsidRPr="00145AAE" w:rsidRDefault="00593581" w:rsidP="00593581">
      <w:pPr>
        <w:pStyle w:val="Encabezado"/>
        <w:tabs>
          <w:tab w:val="left" w:pos="708"/>
        </w:tabs>
        <w:ind w:left="360"/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El diseño del tratamiento biológico tiene que estar apegado a los lineamientos de MOP 8 y Metcalf &amp; Eddy edición </w:t>
      </w:r>
      <w:r w:rsidR="00FE3674" w:rsidRPr="00145AAE">
        <w:rPr>
          <w:rFonts w:asciiTheme="minorBidi" w:hAnsiTheme="minorBidi"/>
        </w:rPr>
        <w:t>5</w:t>
      </w:r>
      <w:r w:rsidRPr="00145AAE">
        <w:rPr>
          <w:rFonts w:asciiTheme="minorBidi" w:hAnsiTheme="minorBidi"/>
        </w:rPr>
        <w:t>ª.</w:t>
      </w:r>
    </w:p>
    <w:p w14:paraId="32828165" w14:textId="755521BF" w:rsidR="00F90DDA" w:rsidRPr="00145AAE" w:rsidRDefault="00E177BA" w:rsidP="00504BA2">
      <w:pPr>
        <w:pStyle w:val="Encabezado"/>
        <w:tabs>
          <w:tab w:val="left" w:pos="708"/>
        </w:tabs>
        <w:ind w:left="360"/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Los Licitantes deberán considerar equipos de producción de aire equipados con variadores de frecuencia para la optimización de los consumos de energía eléctrica. </w:t>
      </w:r>
    </w:p>
    <w:p w14:paraId="49B50EAA" w14:textId="77777777" w:rsidR="00F90DDA" w:rsidRPr="00145AAE" w:rsidRDefault="00F90DDA" w:rsidP="00F90DDA">
      <w:pPr>
        <w:pStyle w:val="Encabezado"/>
        <w:tabs>
          <w:tab w:val="left" w:pos="708"/>
        </w:tabs>
        <w:ind w:left="360"/>
        <w:jc w:val="both"/>
        <w:rPr>
          <w:rFonts w:asciiTheme="minorBidi" w:hAnsiTheme="minorBidi"/>
        </w:rPr>
      </w:pPr>
    </w:p>
    <w:p w14:paraId="42006626" w14:textId="62A98974" w:rsidR="00F90DDA" w:rsidRPr="00145AAE" w:rsidRDefault="00F90DDA" w:rsidP="00F90DDA">
      <w:pPr>
        <w:pStyle w:val="Encabezado"/>
        <w:tabs>
          <w:tab w:val="left" w:pos="708"/>
        </w:tabs>
        <w:ind w:left="360"/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Todas las partes metálicas sumergidas en agua </w:t>
      </w:r>
      <w:r w:rsidR="00624A98" w:rsidRPr="00145AAE">
        <w:rPr>
          <w:rFonts w:asciiTheme="minorBidi" w:hAnsiTheme="minorBidi"/>
        </w:rPr>
        <w:t>residual deberán</w:t>
      </w:r>
      <w:r w:rsidRPr="00145AAE">
        <w:rPr>
          <w:rFonts w:asciiTheme="minorBidi" w:hAnsiTheme="minorBidi"/>
        </w:rPr>
        <w:t xml:space="preserve"> ser en INOX 304 </w:t>
      </w:r>
      <w:proofErr w:type="gramStart"/>
      <w:r w:rsidRPr="00145AAE">
        <w:rPr>
          <w:rFonts w:asciiTheme="minorBidi" w:hAnsiTheme="minorBidi"/>
        </w:rPr>
        <w:t>L .</w:t>
      </w:r>
      <w:proofErr w:type="gramEnd"/>
      <w:r w:rsidRPr="00145AAE">
        <w:rPr>
          <w:rFonts w:asciiTheme="minorBidi" w:hAnsiTheme="minorBidi"/>
        </w:rPr>
        <w:t xml:space="preserve"> No se permitirá extracción de lodos por air </w:t>
      </w:r>
      <w:proofErr w:type="spellStart"/>
      <w:r w:rsidRPr="00145AAE">
        <w:rPr>
          <w:rFonts w:asciiTheme="minorBidi" w:hAnsiTheme="minorBidi"/>
        </w:rPr>
        <w:t>lift</w:t>
      </w:r>
      <w:proofErr w:type="spellEnd"/>
      <w:r w:rsidRPr="00145AAE">
        <w:rPr>
          <w:rFonts w:asciiTheme="minorBidi" w:hAnsiTheme="minorBidi"/>
        </w:rPr>
        <w:t>.</w:t>
      </w:r>
    </w:p>
    <w:p w14:paraId="53E060C8" w14:textId="77777777" w:rsidR="00F90DDA" w:rsidRPr="00145AAE" w:rsidRDefault="00F90DDA" w:rsidP="00F90DDA">
      <w:pPr>
        <w:pStyle w:val="Encabezado"/>
        <w:tabs>
          <w:tab w:val="left" w:pos="708"/>
        </w:tabs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                                       </w:t>
      </w:r>
    </w:p>
    <w:p w14:paraId="61EDCDB1" w14:textId="77777777" w:rsidR="00F90DDA" w:rsidRPr="00145AAE" w:rsidRDefault="00F90DDA" w:rsidP="00F90DDA">
      <w:pPr>
        <w:pStyle w:val="Ttulo2"/>
        <w:numPr>
          <w:ilvl w:val="2"/>
          <w:numId w:val="8"/>
        </w:numPr>
        <w:tabs>
          <w:tab w:val="left" w:pos="708"/>
        </w:tabs>
        <w:spacing w:before="0" w:after="0"/>
        <w:rPr>
          <w:rFonts w:asciiTheme="minorBidi" w:hAnsiTheme="minorBidi" w:cstheme="minorBidi"/>
          <w:b w:val="0"/>
          <w:bCs/>
        </w:rPr>
      </w:pPr>
      <w:r w:rsidRPr="00145AAE">
        <w:rPr>
          <w:rFonts w:asciiTheme="minorBidi" w:hAnsiTheme="minorBidi" w:cstheme="minorBidi"/>
          <w:b w:val="0"/>
        </w:rPr>
        <w:t xml:space="preserve">Tratamiento de los Lodos </w:t>
      </w:r>
    </w:p>
    <w:p w14:paraId="7AF8F4DC" w14:textId="77777777" w:rsidR="00F90DDA" w:rsidRPr="00145AAE" w:rsidRDefault="00F90DDA" w:rsidP="00F90DDA">
      <w:pPr>
        <w:rPr>
          <w:rFonts w:asciiTheme="minorBidi" w:hAnsiTheme="minorBidi"/>
        </w:rPr>
      </w:pPr>
    </w:p>
    <w:p w14:paraId="3BD69BE6" w14:textId="4D3F4BAE" w:rsidR="00F90DDA" w:rsidRPr="00145AAE" w:rsidRDefault="00F90DDA" w:rsidP="00F90DDA">
      <w:pPr>
        <w:pStyle w:val="Encabezado"/>
        <w:tabs>
          <w:tab w:val="left" w:pos="708"/>
        </w:tabs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Los LICITANTES deberán considerar obligatoriamente </w:t>
      </w:r>
      <w:r w:rsidR="002E15E6" w:rsidRPr="00145AAE">
        <w:rPr>
          <w:rFonts w:asciiTheme="minorBidi" w:hAnsiTheme="minorBidi"/>
        </w:rPr>
        <w:t xml:space="preserve">tratamientos </w:t>
      </w:r>
      <w:r w:rsidR="00624A98" w:rsidRPr="00145AAE">
        <w:rPr>
          <w:rFonts w:asciiTheme="minorBidi" w:hAnsiTheme="minorBidi"/>
        </w:rPr>
        <w:t>aerobios</w:t>
      </w:r>
      <w:r w:rsidRPr="00145AAE">
        <w:rPr>
          <w:rFonts w:asciiTheme="minorBidi" w:hAnsiTheme="minorBidi"/>
        </w:rPr>
        <w:t>.</w:t>
      </w:r>
    </w:p>
    <w:p w14:paraId="596CB31B" w14:textId="77777777" w:rsidR="00B01DD3" w:rsidRPr="00145AAE" w:rsidRDefault="00B01DD3" w:rsidP="00F90DDA">
      <w:pPr>
        <w:pStyle w:val="Encabezado"/>
        <w:tabs>
          <w:tab w:val="left" w:pos="708"/>
        </w:tabs>
        <w:jc w:val="both"/>
        <w:rPr>
          <w:rFonts w:asciiTheme="minorBidi" w:hAnsiTheme="minorBidi"/>
        </w:rPr>
      </w:pPr>
    </w:p>
    <w:p w14:paraId="002A3556" w14:textId="77777777" w:rsidR="00C45058" w:rsidRPr="00145AAE" w:rsidRDefault="00C45058" w:rsidP="00F90DDA">
      <w:pPr>
        <w:pStyle w:val="Encabezado"/>
        <w:tabs>
          <w:tab w:val="left" w:pos="708"/>
        </w:tabs>
        <w:rPr>
          <w:rFonts w:asciiTheme="minorBidi" w:hAnsiTheme="minorBidi"/>
        </w:rPr>
      </w:pPr>
    </w:p>
    <w:p w14:paraId="53781EB7" w14:textId="06602CEC" w:rsidR="00F90DDA" w:rsidRPr="001C6FFE" w:rsidRDefault="00F90DDA" w:rsidP="00090A26">
      <w:pPr>
        <w:pStyle w:val="Ttulo2"/>
        <w:numPr>
          <w:ilvl w:val="1"/>
          <w:numId w:val="8"/>
        </w:numPr>
        <w:spacing w:before="0" w:after="0"/>
        <w:rPr>
          <w:rFonts w:asciiTheme="minorBidi" w:hAnsiTheme="minorBidi" w:cstheme="minorBidi"/>
          <w:bCs/>
        </w:rPr>
      </w:pPr>
      <w:r w:rsidRPr="00145AAE">
        <w:rPr>
          <w:rFonts w:asciiTheme="minorBidi" w:hAnsiTheme="minorBidi" w:cstheme="minorBidi"/>
          <w:b w:val="0"/>
        </w:rPr>
        <w:t xml:space="preserve"> </w:t>
      </w:r>
      <w:r w:rsidRPr="001C6FFE">
        <w:rPr>
          <w:rFonts w:asciiTheme="minorBidi" w:hAnsiTheme="minorBidi" w:cstheme="minorBidi"/>
          <w:bCs/>
        </w:rPr>
        <w:t>Edificio</w:t>
      </w:r>
    </w:p>
    <w:p w14:paraId="73BF25E8" w14:textId="77777777" w:rsidR="00C45058" w:rsidRPr="00145AAE" w:rsidRDefault="00C45058" w:rsidP="00C45058">
      <w:pPr>
        <w:rPr>
          <w:rFonts w:asciiTheme="minorBidi" w:hAnsiTheme="minorBidi"/>
          <w:lang w:val="es-MX" w:eastAsia="es-MX"/>
        </w:rPr>
      </w:pPr>
    </w:p>
    <w:p w14:paraId="04FEEEC8" w14:textId="77777777" w:rsidR="00C45058" w:rsidRPr="00145AAE" w:rsidRDefault="00F90DDA" w:rsidP="00F90DDA">
      <w:pPr>
        <w:pStyle w:val="Textoindependiente2"/>
        <w:rPr>
          <w:rFonts w:asciiTheme="minorBidi" w:hAnsiTheme="minorBidi" w:cstheme="minorBidi"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 xml:space="preserve">Para </w:t>
      </w:r>
      <w:r w:rsidR="00504BA2" w:rsidRPr="00145AAE">
        <w:rPr>
          <w:rFonts w:asciiTheme="minorBidi" w:hAnsiTheme="minorBidi" w:cstheme="minorBidi"/>
          <w:sz w:val="24"/>
          <w:szCs w:val="24"/>
        </w:rPr>
        <w:t>la PTAR</w:t>
      </w:r>
      <w:r w:rsidRPr="00145AAE">
        <w:rPr>
          <w:rFonts w:asciiTheme="minorBidi" w:hAnsiTheme="minorBidi" w:cstheme="minorBidi"/>
          <w:sz w:val="24"/>
          <w:szCs w:val="24"/>
        </w:rPr>
        <w:t xml:space="preserve">, los LICITANTES deberán tomar en cuenta </w:t>
      </w:r>
      <w:r w:rsidR="00C45058" w:rsidRPr="00145AAE">
        <w:rPr>
          <w:rFonts w:asciiTheme="minorBidi" w:hAnsiTheme="minorBidi" w:cstheme="minorBidi"/>
          <w:sz w:val="24"/>
          <w:szCs w:val="24"/>
        </w:rPr>
        <w:t>la rehabilitación y adecuación de este edificio, incluyendo como mínimo las áreas correspondientes a:</w:t>
      </w:r>
    </w:p>
    <w:p w14:paraId="03861DB1" w14:textId="77777777" w:rsidR="00C45058" w:rsidRPr="00145AAE" w:rsidRDefault="00C45058" w:rsidP="00F90DDA">
      <w:pPr>
        <w:pStyle w:val="Textoindependiente2"/>
        <w:rPr>
          <w:rFonts w:asciiTheme="minorBidi" w:hAnsiTheme="minorBidi" w:cstheme="minorBidi"/>
          <w:sz w:val="24"/>
          <w:szCs w:val="24"/>
        </w:rPr>
      </w:pPr>
    </w:p>
    <w:p w14:paraId="4B89D543" w14:textId="0EAA5293" w:rsidR="00F90DDA" w:rsidRPr="00145AAE" w:rsidRDefault="00C45058" w:rsidP="00F90DDA">
      <w:pPr>
        <w:numPr>
          <w:ilvl w:val="0"/>
          <w:numId w:val="6"/>
        </w:numPr>
        <w:rPr>
          <w:rFonts w:asciiTheme="minorBidi" w:hAnsiTheme="minorBidi"/>
        </w:rPr>
      </w:pPr>
      <w:r w:rsidRPr="00145AAE">
        <w:rPr>
          <w:rFonts w:asciiTheme="minorBidi" w:hAnsiTheme="minorBidi"/>
        </w:rPr>
        <w:t>Caseta Operación y Laboratorio</w:t>
      </w:r>
    </w:p>
    <w:p w14:paraId="01C74329" w14:textId="77777777" w:rsidR="00F90DDA" w:rsidRPr="00145AAE" w:rsidRDefault="00F90DDA" w:rsidP="00F90DDA">
      <w:pPr>
        <w:rPr>
          <w:rFonts w:asciiTheme="minorBidi" w:hAnsiTheme="minorBidi"/>
        </w:rPr>
      </w:pPr>
    </w:p>
    <w:p w14:paraId="54682AE0" w14:textId="77777777" w:rsidR="00F90DDA" w:rsidRPr="00145AAE" w:rsidRDefault="00F90DDA" w:rsidP="00F90DDA">
      <w:pPr>
        <w:rPr>
          <w:rFonts w:asciiTheme="minorBidi" w:hAnsiTheme="minorBidi"/>
        </w:rPr>
      </w:pPr>
      <w:r w:rsidRPr="00145AAE">
        <w:rPr>
          <w:rFonts w:asciiTheme="minorBidi" w:hAnsiTheme="minorBidi"/>
        </w:rPr>
        <w:t>Este edificio deberá incluir como mínimo:</w:t>
      </w:r>
    </w:p>
    <w:p w14:paraId="3B41A8F2" w14:textId="77777777" w:rsidR="00F90DDA" w:rsidRPr="00145AAE" w:rsidRDefault="00F90DDA" w:rsidP="00F90DDA">
      <w:pPr>
        <w:rPr>
          <w:rFonts w:asciiTheme="minorBidi" w:hAnsiTheme="minorBidi"/>
        </w:rPr>
      </w:pPr>
    </w:p>
    <w:p w14:paraId="60FB2706" w14:textId="76D9999B" w:rsidR="00F90DDA" w:rsidRPr="00145AAE" w:rsidRDefault="00F90DDA" w:rsidP="00F90DDA">
      <w:pPr>
        <w:numPr>
          <w:ilvl w:val="0"/>
          <w:numId w:val="3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>un laboratorio para poder realizar los análisis de control diario de operación en la PTAR: pH,</w:t>
      </w:r>
      <w:r w:rsidR="00E81AB6" w:rsidRPr="00145AAE">
        <w:rPr>
          <w:rFonts w:asciiTheme="minorBidi" w:hAnsiTheme="minorBidi"/>
        </w:rPr>
        <w:t xml:space="preserve"> SST en licor mezclado</w:t>
      </w:r>
      <w:r w:rsidR="00504BA2" w:rsidRPr="00145AAE">
        <w:rPr>
          <w:rFonts w:asciiTheme="minorBidi" w:hAnsiTheme="minorBidi"/>
        </w:rPr>
        <w:t>.</w:t>
      </w:r>
    </w:p>
    <w:p w14:paraId="1E150C97" w14:textId="77777777" w:rsidR="00F90DDA" w:rsidRPr="00145AAE" w:rsidRDefault="00F90DDA" w:rsidP="00F90DDA">
      <w:pPr>
        <w:jc w:val="both"/>
        <w:rPr>
          <w:rFonts w:asciiTheme="minorBidi" w:hAnsiTheme="minorBidi"/>
        </w:rPr>
      </w:pPr>
    </w:p>
    <w:p w14:paraId="7D91C83B" w14:textId="339F05AF" w:rsidR="00F90DDA" w:rsidRPr="00145AAE" w:rsidRDefault="00F90DDA" w:rsidP="00133106">
      <w:p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En su PROPUESTA los LICITANTES deberán considerar </w:t>
      </w:r>
      <w:r w:rsidR="00E81AB6" w:rsidRPr="00145AAE">
        <w:rPr>
          <w:rFonts w:asciiTheme="minorBidi" w:hAnsiTheme="minorBidi"/>
        </w:rPr>
        <w:t>los costos</w:t>
      </w:r>
      <w:r w:rsidRPr="00145AAE">
        <w:rPr>
          <w:rFonts w:asciiTheme="minorBidi" w:hAnsiTheme="minorBidi"/>
        </w:rPr>
        <w:t xml:space="preserve"> externos de laboratorio certificado relativos a Aforo, muestreo y </w:t>
      </w:r>
      <w:r w:rsidR="00E81AB6" w:rsidRPr="00145AAE">
        <w:rPr>
          <w:rFonts w:asciiTheme="minorBidi" w:hAnsiTheme="minorBidi"/>
        </w:rPr>
        <w:t>análisis en</w:t>
      </w:r>
      <w:r w:rsidRPr="00145AAE">
        <w:rPr>
          <w:rFonts w:asciiTheme="minorBidi" w:hAnsiTheme="minorBidi"/>
        </w:rPr>
        <w:t xml:space="preserve"> influente y</w:t>
      </w:r>
      <w:r w:rsidR="00624A98">
        <w:rPr>
          <w:rFonts w:asciiTheme="minorBidi" w:hAnsiTheme="minorBidi"/>
        </w:rPr>
        <w:t>,</w:t>
      </w:r>
      <w:r w:rsidRPr="00145AAE">
        <w:rPr>
          <w:rFonts w:asciiTheme="minorBidi" w:hAnsiTheme="minorBidi"/>
        </w:rPr>
        <w:t xml:space="preserve"> en AGUA TRATADA, </w:t>
      </w:r>
      <w:r w:rsidR="00504BA2" w:rsidRPr="00145AAE">
        <w:rPr>
          <w:rFonts w:asciiTheme="minorBidi" w:hAnsiTheme="minorBidi"/>
        </w:rPr>
        <w:t>a la entrega recepción aplicable a la NOM-001-SEM</w:t>
      </w:r>
      <w:r w:rsidR="00E81AB6" w:rsidRPr="00145AAE">
        <w:rPr>
          <w:rFonts w:asciiTheme="minorBidi" w:hAnsiTheme="minorBidi"/>
        </w:rPr>
        <w:t>A</w:t>
      </w:r>
      <w:r w:rsidR="00504BA2" w:rsidRPr="00145AAE">
        <w:rPr>
          <w:rFonts w:asciiTheme="minorBidi" w:hAnsiTheme="minorBidi"/>
        </w:rPr>
        <w:t>RNAT-2021</w:t>
      </w:r>
      <w:r w:rsidRPr="00145AAE">
        <w:rPr>
          <w:rFonts w:asciiTheme="minorBidi" w:hAnsiTheme="minorBidi"/>
        </w:rPr>
        <w:t>:</w:t>
      </w:r>
    </w:p>
    <w:p w14:paraId="73DEA47E" w14:textId="77777777" w:rsidR="00F90DDA" w:rsidRPr="00145AAE" w:rsidRDefault="00F90DDA" w:rsidP="00F90DDA">
      <w:pPr>
        <w:rPr>
          <w:rFonts w:asciiTheme="minorBidi" w:hAnsiTheme="minorBidi"/>
        </w:rPr>
      </w:pPr>
    </w:p>
    <w:p w14:paraId="3F597860" w14:textId="34FBFF48" w:rsidR="00F90DDA" w:rsidRPr="00145AAE" w:rsidRDefault="00F90DDA" w:rsidP="00133106">
      <w:pPr>
        <w:pStyle w:val="Textoindependiente2"/>
        <w:rPr>
          <w:rFonts w:asciiTheme="minorBidi" w:hAnsiTheme="minorBidi" w:cstheme="minorBidi"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 xml:space="preserve">Todas estas áreas deberán tener el mobiliario correspondiente </w:t>
      </w:r>
      <w:r w:rsidR="00E81AB6" w:rsidRPr="00145AAE">
        <w:rPr>
          <w:rFonts w:asciiTheme="minorBidi" w:hAnsiTheme="minorBidi" w:cstheme="minorBidi"/>
          <w:sz w:val="24"/>
          <w:szCs w:val="24"/>
        </w:rPr>
        <w:t xml:space="preserve">y equipado </w:t>
      </w:r>
      <w:r w:rsidRPr="00145AAE">
        <w:rPr>
          <w:rFonts w:asciiTheme="minorBidi" w:hAnsiTheme="minorBidi" w:cstheme="minorBidi"/>
          <w:sz w:val="24"/>
          <w:szCs w:val="24"/>
        </w:rPr>
        <w:t>de acuerdo a las necesidades de la operación.</w:t>
      </w:r>
    </w:p>
    <w:p w14:paraId="666BC56D" w14:textId="77777777" w:rsidR="00F90DDA" w:rsidRPr="00145AAE" w:rsidRDefault="00F90DDA" w:rsidP="00F90DDA">
      <w:pPr>
        <w:rPr>
          <w:rFonts w:asciiTheme="minorBidi" w:hAnsiTheme="minorBidi"/>
        </w:rPr>
      </w:pPr>
    </w:p>
    <w:p w14:paraId="4F81DC89" w14:textId="2E7387B1" w:rsidR="00F90DDA" w:rsidRPr="00145AAE" w:rsidRDefault="00C45058" w:rsidP="00F90DDA">
      <w:pPr>
        <w:numPr>
          <w:ilvl w:val="0"/>
          <w:numId w:val="6"/>
        </w:numPr>
        <w:rPr>
          <w:rFonts w:asciiTheme="minorBidi" w:hAnsiTheme="minorBidi"/>
        </w:rPr>
      </w:pPr>
      <w:r w:rsidRPr="00145AAE">
        <w:rPr>
          <w:rFonts w:asciiTheme="minorBidi" w:hAnsiTheme="minorBidi"/>
        </w:rPr>
        <w:t>Caseta</w:t>
      </w:r>
      <w:r w:rsidR="00F90DDA" w:rsidRPr="00145AAE">
        <w:rPr>
          <w:rFonts w:asciiTheme="minorBidi" w:hAnsiTheme="minorBidi"/>
        </w:rPr>
        <w:t xml:space="preserve"> de </w:t>
      </w:r>
      <w:r w:rsidR="00E81AB6" w:rsidRPr="00145AAE">
        <w:rPr>
          <w:rFonts w:asciiTheme="minorBidi" w:hAnsiTheme="minorBidi"/>
        </w:rPr>
        <w:t xml:space="preserve">Taller, Almacén </w:t>
      </w:r>
    </w:p>
    <w:p w14:paraId="43F649DD" w14:textId="77777777" w:rsidR="00F90DDA" w:rsidRPr="00145AAE" w:rsidRDefault="00F90DDA" w:rsidP="00F90DDA">
      <w:pPr>
        <w:ind w:left="360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 </w:t>
      </w:r>
    </w:p>
    <w:p w14:paraId="3AB4B80B" w14:textId="60F3A0FD" w:rsidR="00C45058" w:rsidRPr="00145AAE" w:rsidRDefault="00F90DDA" w:rsidP="00F31084">
      <w:pPr>
        <w:pStyle w:val="Sangra3detindependiente"/>
        <w:ind w:left="0"/>
        <w:jc w:val="both"/>
        <w:rPr>
          <w:rFonts w:asciiTheme="minorBidi" w:hAnsiTheme="minorBidi" w:cstheme="minorBidi"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lastRenderedPageBreak/>
        <w:t>Los LICITANTES deberán considerar en su PROPUESTA un área taller-almacén, indicando su equipamiento.</w:t>
      </w:r>
    </w:p>
    <w:p w14:paraId="71C13404" w14:textId="5FD4E66D" w:rsidR="00504BA2" w:rsidRPr="00F31084" w:rsidRDefault="00C45058" w:rsidP="00F31084">
      <w:pPr>
        <w:pStyle w:val="Sangra3detindependiente"/>
        <w:numPr>
          <w:ilvl w:val="0"/>
          <w:numId w:val="6"/>
        </w:numPr>
        <w:jc w:val="both"/>
        <w:rPr>
          <w:rFonts w:asciiTheme="minorBidi" w:hAnsiTheme="minorBidi" w:cstheme="minorBidi"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>Caseta de CCM</w:t>
      </w:r>
    </w:p>
    <w:p w14:paraId="302AF283" w14:textId="254E1AAF" w:rsidR="00504BA2" w:rsidRPr="00145AAE" w:rsidRDefault="00504BA2" w:rsidP="00504BA2">
      <w:pPr>
        <w:pStyle w:val="Sangra3detindependiente"/>
        <w:numPr>
          <w:ilvl w:val="0"/>
          <w:numId w:val="6"/>
        </w:numPr>
        <w:jc w:val="both"/>
        <w:rPr>
          <w:rFonts w:asciiTheme="minorBidi" w:hAnsiTheme="minorBidi" w:cstheme="minorBidi"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>Caseta de Sopladores</w:t>
      </w:r>
    </w:p>
    <w:p w14:paraId="19B15E37" w14:textId="3F5A8D80" w:rsidR="00504BA2" w:rsidRPr="00145AAE" w:rsidRDefault="00504BA2" w:rsidP="00504BA2">
      <w:pPr>
        <w:pStyle w:val="Sangra3detindependiente"/>
        <w:numPr>
          <w:ilvl w:val="1"/>
          <w:numId w:val="6"/>
        </w:numPr>
        <w:jc w:val="both"/>
        <w:rPr>
          <w:rFonts w:asciiTheme="minorBidi" w:hAnsiTheme="minorBidi" w:cstheme="minorBidi"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 xml:space="preserve">Deberá construirse una caseta </w:t>
      </w:r>
      <w:r w:rsidR="00D14E1F" w:rsidRPr="00145AAE">
        <w:rPr>
          <w:rFonts w:asciiTheme="minorBidi" w:hAnsiTheme="minorBidi" w:cstheme="minorBidi"/>
          <w:sz w:val="24"/>
          <w:szCs w:val="24"/>
        </w:rPr>
        <w:t xml:space="preserve">nueva </w:t>
      </w:r>
      <w:r w:rsidRPr="00145AAE">
        <w:rPr>
          <w:rFonts w:asciiTheme="minorBidi" w:hAnsiTheme="minorBidi" w:cstheme="minorBidi"/>
          <w:sz w:val="24"/>
          <w:szCs w:val="24"/>
        </w:rPr>
        <w:t>para alojar los equipos sopladores.</w:t>
      </w:r>
    </w:p>
    <w:p w14:paraId="2D448559" w14:textId="77777777" w:rsidR="00C45058" w:rsidRPr="00145AAE" w:rsidRDefault="00C45058" w:rsidP="00F90DDA">
      <w:pPr>
        <w:jc w:val="both"/>
        <w:rPr>
          <w:rFonts w:asciiTheme="minorBidi" w:hAnsiTheme="minorBidi"/>
        </w:rPr>
      </w:pPr>
    </w:p>
    <w:p w14:paraId="2DCEFF0B" w14:textId="77777777" w:rsidR="00C45058" w:rsidRPr="00145AAE" w:rsidRDefault="00C45058" w:rsidP="00F90DDA">
      <w:pPr>
        <w:jc w:val="both"/>
        <w:rPr>
          <w:rFonts w:asciiTheme="minorBidi" w:hAnsiTheme="minorBidi"/>
        </w:rPr>
      </w:pPr>
    </w:p>
    <w:p w14:paraId="394AF582" w14:textId="48248FB3" w:rsidR="009B7A22" w:rsidRPr="001C6FFE" w:rsidRDefault="001C6FFE" w:rsidP="009B7A22">
      <w:pPr>
        <w:pStyle w:val="Prrafodelista"/>
        <w:numPr>
          <w:ilvl w:val="1"/>
          <w:numId w:val="8"/>
        </w:numPr>
        <w:rPr>
          <w:rFonts w:asciiTheme="minorBidi" w:hAnsiTheme="minorBidi"/>
          <w:b/>
          <w:bCs/>
          <w:i/>
          <w:iCs/>
        </w:rPr>
      </w:pPr>
      <w:r w:rsidRPr="001C6FFE">
        <w:rPr>
          <w:rFonts w:asciiTheme="minorBidi" w:hAnsiTheme="minorBidi"/>
          <w:i/>
          <w:iCs/>
        </w:rPr>
        <w:t xml:space="preserve"> </w:t>
      </w:r>
      <w:r w:rsidR="00DB7C8A" w:rsidRPr="001C6FFE">
        <w:rPr>
          <w:rFonts w:asciiTheme="minorBidi" w:hAnsiTheme="minorBidi"/>
          <w:b/>
          <w:bCs/>
          <w:i/>
          <w:iCs/>
        </w:rPr>
        <w:t>Instalaciones Eléctricas</w:t>
      </w:r>
    </w:p>
    <w:p w14:paraId="0BB95EC3" w14:textId="77777777" w:rsidR="009B7A22" w:rsidRPr="00145AAE" w:rsidRDefault="009B7A22" w:rsidP="009B7A22">
      <w:pPr>
        <w:rPr>
          <w:rFonts w:asciiTheme="minorBidi" w:hAnsiTheme="minorBidi"/>
          <w:b/>
          <w:bCs/>
        </w:rPr>
      </w:pPr>
    </w:p>
    <w:p w14:paraId="61750CD8" w14:textId="42899E94" w:rsidR="00F90DDA" w:rsidRPr="00145AAE" w:rsidRDefault="00F90DDA" w:rsidP="00133106">
      <w:pPr>
        <w:pStyle w:val="Sangra3detindependiente"/>
        <w:ind w:left="0"/>
        <w:jc w:val="both"/>
        <w:rPr>
          <w:rFonts w:asciiTheme="minorBidi" w:hAnsiTheme="minorBidi" w:cstheme="minorBidi"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>Los LICITANTES deberán considerar el costo los materiales, equipos</w:t>
      </w:r>
      <w:r w:rsidR="00DB7C8A" w:rsidRPr="00145AAE">
        <w:rPr>
          <w:rFonts w:asciiTheme="minorBidi" w:hAnsiTheme="minorBidi" w:cstheme="minorBidi"/>
          <w:sz w:val="24"/>
          <w:szCs w:val="24"/>
        </w:rPr>
        <w:t>, incluyendo la revisión y en su caso la sustitución de los mismos</w:t>
      </w:r>
      <w:r w:rsidRPr="00145AAE">
        <w:rPr>
          <w:rFonts w:asciiTheme="minorBidi" w:hAnsiTheme="minorBidi" w:cstheme="minorBidi"/>
          <w:sz w:val="24"/>
          <w:szCs w:val="24"/>
        </w:rPr>
        <w:t xml:space="preserve">. </w:t>
      </w:r>
    </w:p>
    <w:p w14:paraId="627AA889" w14:textId="77777777" w:rsidR="00F90DDA" w:rsidRDefault="00F90DDA" w:rsidP="00F90DDA">
      <w:pPr>
        <w:pStyle w:val="Textoindependiente"/>
        <w:rPr>
          <w:rFonts w:asciiTheme="minorBidi" w:hAnsiTheme="minorBidi" w:cstheme="minorBidi"/>
          <w:szCs w:val="24"/>
        </w:rPr>
      </w:pPr>
    </w:p>
    <w:p w14:paraId="54D287DE" w14:textId="77777777" w:rsidR="00F31084" w:rsidRPr="00145AAE" w:rsidRDefault="00F31084" w:rsidP="00F90DDA">
      <w:pPr>
        <w:pStyle w:val="Textoindependiente"/>
        <w:rPr>
          <w:rFonts w:asciiTheme="minorBidi" w:hAnsiTheme="minorBidi" w:cstheme="minorBidi"/>
          <w:szCs w:val="24"/>
        </w:rPr>
      </w:pPr>
    </w:p>
    <w:p w14:paraId="16A08975" w14:textId="77777777" w:rsidR="00F90DDA" w:rsidRPr="001C6FFE" w:rsidRDefault="00F90DDA" w:rsidP="00F90DDA">
      <w:pPr>
        <w:pStyle w:val="Ttulo2"/>
        <w:numPr>
          <w:ilvl w:val="1"/>
          <w:numId w:val="8"/>
        </w:numPr>
        <w:spacing w:before="0" w:after="0"/>
        <w:rPr>
          <w:rFonts w:asciiTheme="minorBidi" w:hAnsiTheme="minorBidi" w:cstheme="minorBidi"/>
          <w:bCs/>
        </w:rPr>
      </w:pPr>
      <w:r w:rsidRPr="00145AAE">
        <w:rPr>
          <w:rFonts w:asciiTheme="minorBidi" w:hAnsiTheme="minorBidi" w:cstheme="minorBidi"/>
          <w:b w:val="0"/>
        </w:rPr>
        <w:t xml:space="preserve">  </w:t>
      </w:r>
      <w:r w:rsidRPr="001C6FFE">
        <w:rPr>
          <w:rFonts w:asciiTheme="minorBidi" w:hAnsiTheme="minorBidi" w:cstheme="minorBidi"/>
          <w:bCs/>
        </w:rPr>
        <w:t>Instrumentación</w:t>
      </w:r>
    </w:p>
    <w:p w14:paraId="27C60062" w14:textId="77777777" w:rsidR="00F90DDA" w:rsidRPr="00145AAE" w:rsidRDefault="00F90DDA" w:rsidP="00F90DDA">
      <w:pPr>
        <w:rPr>
          <w:rFonts w:asciiTheme="minorBidi" w:hAnsiTheme="minorBidi"/>
        </w:rPr>
      </w:pPr>
    </w:p>
    <w:p w14:paraId="72096FE3" w14:textId="77777777" w:rsidR="00F90DDA" w:rsidRPr="00145AAE" w:rsidRDefault="00F90DDA" w:rsidP="00F90DDA">
      <w:p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Los LICITANTES deberán considerar la instrumentación a instalar </w:t>
      </w:r>
      <w:proofErr w:type="gramStart"/>
      <w:r w:rsidRPr="00145AAE">
        <w:rPr>
          <w:rFonts w:asciiTheme="minorBidi" w:hAnsiTheme="minorBidi"/>
        </w:rPr>
        <w:t>por  lo</w:t>
      </w:r>
      <w:proofErr w:type="gramEnd"/>
      <w:r w:rsidRPr="00145AAE">
        <w:rPr>
          <w:rFonts w:asciiTheme="minorBidi" w:hAnsiTheme="minorBidi"/>
        </w:rPr>
        <w:t xml:space="preserve"> menos para:</w:t>
      </w:r>
    </w:p>
    <w:p w14:paraId="6F1651D2" w14:textId="77777777" w:rsidR="00F90DDA" w:rsidRPr="00145AAE" w:rsidRDefault="00F90DDA" w:rsidP="00F90DDA">
      <w:pPr>
        <w:jc w:val="both"/>
        <w:rPr>
          <w:rFonts w:asciiTheme="minorBidi" w:hAnsiTheme="minorBidi"/>
        </w:rPr>
      </w:pPr>
    </w:p>
    <w:p w14:paraId="464DD6F5" w14:textId="20C70F99" w:rsidR="00F90DDA" w:rsidRPr="00145AAE" w:rsidRDefault="00F90DDA" w:rsidP="00F90DDA">
      <w:pPr>
        <w:pStyle w:val="Prrafodelista"/>
        <w:numPr>
          <w:ilvl w:val="0"/>
          <w:numId w:val="3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>Medición de caudales a la salida de la PTAR</w:t>
      </w:r>
    </w:p>
    <w:p w14:paraId="333C3D9C" w14:textId="5AFE66F9" w:rsidR="00F90DDA" w:rsidRPr="00145AAE" w:rsidRDefault="00F90DDA" w:rsidP="00F90DDA">
      <w:pPr>
        <w:pStyle w:val="Prrafodelista"/>
        <w:numPr>
          <w:ilvl w:val="0"/>
          <w:numId w:val="3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Medición del oxígeno disuelto en </w:t>
      </w:r>
      <w:r w:rsidR="00DB7C8A" w:rsidRPr="00145AAE">
        <w:rPr>
          <w:rFonts w:asciiTheme="minorBidi" w:hAnsiTheme="minorBidi"/>
        </w:rPr>
        <w:t>el</w:t>
      </w:r>
      <w:r w:rsidRPr="00145AAE">
        <w:rPr>
          <w:rFonts w:asciiTheme="minorBidi" w:hAnsiTheme="minorBidi"/>
        </w:rPr>
        <w:t xml:space="preserve"> reactor </w:t>
      </w:r>
      <w:r w:rsidR="00E451E7" w:rsidRPr="00145AAE">
        <w:rPr>
          <w:rFonts w:asciiTheme="minorBidi" w:hAnsiTheme="minorBidi"/>
        </w:rPr>
        <w:t>del tratamiento</w:t>
      </w:r>
      <w:r w:rsidRPr="00145AAE">
        <w:rPr>
          <w:rFonts w:asciiTheme="minorBidi" w:hAnsiTheme="minorBidi"/>
        </w:rPr>
        <w:t xml:space="preserve"> aerobio de las aguas residuales</w:t>
      </w:r>
    </w:p>
    <w:p w14:paraId="291463E3" w14:textId="01D6EACB" w:rsidR="00F90DDA" w:rsidRPr="00145AAE" w:rsidRDefault="00F90DDA" w:rsidP="00F90DDA">
      <w:pPr>
        <w:pStyle w:val="Prrafodelista"/>
        <w:numPr>
          <w:ilvl w:val="0"/>
          <w:numId w:val="3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La </w:t>
      </w:r>
      <w:r w:rsidR="000F23B9">
        <w:rPr>
          <w:rFonts w:asciiTheme="minorBidi" w:hAnsiTheme="minorBidi"/>
        </w:rPr>
        <w:t>automatización</w:t>
      </w:r>
      <w:r w:rsidRPr="00145AAE">
        <w:rPr>
          <w:rFonts w:asciiTheme="minorBidi" w:hAnsiTheme="minorBidi"/>
        </w:rPr>
        <w:t xml:space="preserve"> de los equipos de producción de aire según los requerimientos de los procesos </w:t>
      </w:r>
    </w:p>
    <w:p w14:paraId="0E48C99E" w14:textId="7400BF28" w:rsidR="00F90DDA" w:rsidRPr="00145AAE" w:rsidRDefault="00F90DDA" w:rsidP="00F90DDA">
      <w:pPr>
        <w:pStyle w:val="Prrafodelista"/>
        <w:numPr>
          <w:ilvl w:val="0"/>
          <w:numId w:val="3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>Detectores de niveles y de seguridad que intervienen en el funcionamiento de los equipos de bombeo agua y lodos</w:t>
      </w:r>
    </w:p>
    <w:p w14:paraId="4AC8162C" w14:textId="77777777" w:rsidR="00F90DDA" w:rsidRDefault="00F90DDA" w:rsidP="00F90DDA">
      <w:pPr>
        <w:rPr>
          <w:rFonts w:asciiTheme="minorBidi" w:hAnsiTheme="minorBidi"/>
        </w:rPr>
      </w:pPr>
    </w:p>
    <w:p w14:paraId="16988C10" w14:textId="77777777" w:rsidR="00F31084" w:rsidRPr="00145AAE" w:rsidRDefault="00F31084" w:rsidP="00F90DDA">
      <w:pPr>
        <w:rPr>
          <w:rFonts w:asciiTheme="minorBidi" w:hAnsiTheme="minorBidi"/>
        </w:rPr>
      </w:pPr>
    </w:p>
    <w:p w14:paraId="7907767D" w14:textId="77C97100" w:rsidR="00F90DDA" w:rsidRPr="001C6FFE" w:rsidRDefault="001C6FFE" w:rsidP="00F90DDA">
      <w:pPr>
        <w:pStyle w:val="Ttulo2"/>
        <w:numPr>
          <w:ilvl w:val="1"/>
          <w:numId w:val="8"/>
        </w:numPr>
        <w:spacing w:before="0" w:after="0"/>
        <w:rPr>
          <w:rFonts w:asciiTheme="minorBidi" w:hAnsiTheme="minorBidi" w:cstheme="minorBidi"/>
          <w:bCs/>
        </w:rPr>
      </w:pPr>
      <w:r w:rsidRPr="001C6FFE">
        <w:rPr>
          <w:rFonts w:asciiTheme="minorBidi" w:hAnsiTheme="minorBidi" w:cstheme="minorBidi"/>
          <w:bCs/>
        </w:rPr>
        <w:t xml:space="preserve"> </w:t>
      </w:r>
      <w:r>
        <w:rPr>
          <w:rFonts w:asciiTheme="minorBidi" w:hAnsiTheme="minorBidi" w:cstheme="minorBidi"/>
          <w:bCs/>
        </w:rPr>
        <w:t>Pruebas de funcionamiento</w:t>
      </w:r>
      <w:r w:rsidR="00F90DDA" w:rsidRPr="001C6FFE">
        <w:rPr>
          <w:rFonts w:asciiTheme="minorBidi" w:hAnsiTheme="minorBidi" w:cstheme="minorBidi"/>
          <w:bCs/>
        </w:rPr>
        <w:t xml:space="preserve"> de la </w:t>
      </w:r>
      <w:r w:rsidR="00E451E7" w:rsidRPr="001C6FFE">
        <w:rPr>
          <w:rFonts w:asciiTheme="minorBidi" w:hAnsiTheme="minorBidi" w:cstheme="minorBidi"/>
          <w:bCs/>
        </w:rPr>
        <w:t>PTAR E</w:t>
      </w:r>
      <w:r>
        <w:rPr>
          <w:rFonts w:asciiTheme="minorBidi" w:hAnsiTheme="minorBidi" w:cstheme="minorBidi"/>
          <w:bCs/>
        </w:rPr>
        <w:t>l</w:t>
      </w:r>
      <w:r w:rsidR="00A32038" w:rsidRPr="001C6FFE">
        <w:rPr>
          <w:rFonts w:asciiTheme="minorBidi" w:hAnsiTheme="minorBidi" w:cstheme="minorBidi"/>
          <w:bCs/>
        </w:rPr>
        <w:t xml:space="preserve"> POCHOTE</w:t>
      </w:r>
    </w:p>
    <w:p w14:paraId="2E5997D1" w14:textId="77777777" w:rsidR="00F90DDA" w:rsidRPr="00145AAE" w:rsidRDefault="00F90DDA" w:rsidP="00F90DDA">
      <w:pPr>
        <w:pStyle w:val="Textoindependiente2"/>
        <w:rPr>
          <w:rFonts w:asciiTheme="minorBidi" w:hAnsiTheme="minorBidi" w:cstheme="minorBidi"/>
          <w:bCs/>
          <w:sz w:val="24"/>
          <w:szCs w:val="24"/>
        </w:rPr>
      </w:pPr>
    </w:p>
    <w:p w14:paraId="3E21F0E3" w14:textId="6EDC884A" w:rsidR="00F90DDA" w:rsidRPr="00145AAE" w:rsidRDefault="00F90DDA" w:rsidP="00F90DDA">
      <w:pPr>
        <w:pStyle w:val="Textoindependiente2"/>
        <w:rPr>
          <w:rFonts w:asciiTheme="minorBidi" w:hAnsiTheme="minorBidi" w:cstheme="minorBidi"/>
          <w:bCs/>
          <w:sz w:val="24"/>
          <w:szCs w:val="24"/>
        </w:rPr>
      </w:pPr>
      <w:r w:rsidRPr="00145AAE">
        <w:rPr>
          <w:rFonts w:asciiTheme="minorBidi" w:hAnsiTheme="minorBidi" w:cstheme="minorBidi"/>
          <w:bCs/>
          <w:sz w:val="24"/>
          <w:szCs w:val="24"/>
        </w:rPr>
        <w:t xml:space="preserve">Los LICITANTES deberán presentar en su PROPUESTA TÉCNICA los procedimientos relativos a las diferentes pruebas que deberán ser </w:t>
      </w:r>
      <w:r w:rsidR="00D14E1F" w:rsidRPr="00145AAE">
        <w:rPr>
          <w:rFonts w:asciiTheme="minorBidi" w:hAnsiTheme="minorBidi" w:cstheme="minorBidi"/>
          <w:bCs/>
          <w:sz w:val="24"/>
          <w:szCs w:val="24"/>
        </w:rPr>
        <w:t>revisadas</w:t>
      </w:r>
      <w:r w:rsidRPr="00145AAE">
        <w:rPr>
          <w:rFonts w:asciiTheme="minorBidi" w:hAnsiTheme="minorBidi" w:cstheme="minorBidi"/>
          <w:bCs/>
          <w:sz w:val="24"/>
          <w:szCs w:val="24"/>
        </w:rPr>
        <w:t xml:space="preserve"> por la </w:t>
      </w:r>
      <w:r w:rsidR="000F23B9" w:rsidRPr="00145AAE">
        <w:rPr>
          <w:rFonts w:asciiTheme="minorBidi" w:hAnsiTheme="minorBidi" w:cstheme="minorBidi"/>
          <w:bCs/>
          <w:sz w:val="24"/>
          <w:szCs w:val="24"/>
        </w:rPr>
        <w:t>SUPERVISIÓN y</w:t>
      </w:r>
      <w:r w:rsidRPr="00145AAE">
        <w:rPr>
          <w:rFonts w:asciiTheme="minorBidi" w:hAnsiTheme="minorBidi" w:cstheme="minorBidi"/>
          <w:bCs/>
          <w:sz w:val="24"/>
          <w:szCs w:val="24"/>
        </w:rPr>
        <w:t xml:space="preserve"> ser el objeto de un reporte por tipo de prueba según un modelo acordado con la misma SUPERVISIÓN, sobre la base de las especificaciones siguientes:</w:t>
      </w:r>
    </w:p>
    <w:p w14:paraId="372304A4" w14:textId="77777777" w:rsidR="00F90DDA" w:rsidRPr="00145AAE" w:rsidRDefault="00F90DDA" w:rsidP="00F90DDA">
      <w:pPr>
        <w:rPr>
          <w:rFonts w:asciiTheme="minorBidi" w:hAnsiTheme="minorBidi"/>
        </w:rPr>
      </w:pPr>
    </w:p>
    <w:p w14:paraId="5575C8B1" w14:textId="77777777" w:rsidR="00F90DDA" w:rsidRPr="00145AAE" w:rsidRDefault="00F90DDA" w:rsidP="00F90DDA">
      <w:pPr>
        <w:pStyle w:val="Ttulo2"/>
        <w:numPr>
          <w:ilvl w:val="2"/>
          <w:numId w:val="8"/>
        </w:numPr>
        <w:spacing w:before="0" w:after="0"/>
        <w:rPr>
          <w:rFonts w:asciiTheme="minorBidi" w:hAnsiTheme="minorBidi" w:cstheme="minorBidi"/>
          <w:b w:val="0"/>
          <w:bCs/>
        </w:rPr>
      </w:pPr>
      <w:r w:rsidRPr="00145AAE">
        <w:rPr>
          <w:rFonts w:asciiTheme="minorBidi" w:hAnsiTheme="minorBidi" w:cstheme="minorBidi"/>
          <w:b w:val="0"/>
        </w:rPr>
        <w:lastRenderedPageBreak/>
        <w:t xml:space="preserve"> Pruebas Hidráulicas</w:t>
      </w:r>
    </w:p>
    <w:p w14:paraId="22A10239" w14:textId="77777777" w:rsidR="00F90DDA" w:rsidRPr="00145AAE" w:rsidRDefault="00F90DDA" w:rsidP="00F90DDA">
      <w:pPr>
        <w:jc w:val="both"/>
        <w:rPr>
          <w:rFonts w:asciiTheme="minorBidi" w:hAnsiTheme="minorBidi"/>
        </w:rPr>
      </w:pPr>
    </w:p>
    <w:p w14:paraId="2867D7C7" w14:textId="1E912EAA" w:rsidR="00F90DDA" w:rsidRPr="00145AAE" w:rsidRDefault="00F90DDA" w:rsidP="00FD5249">
      <w:pPr>
        <w:pStyle w:val="Prrafodelista"/>
        <w:numPr>
          <w:ilvl w:val="0"/>
          <w:numId w:val="10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Para todos los tanques de concreto, se deberá proceder a las pruebas de estanqueidad, </w:t>
      </w:r>
      <w:r w:rsidR="00E451E7" w:rsidRPr="00145AAE">
        <w:rPr>
          <w:rFonts w:asciiTheme="minorBidi" w:hAnsiTheme="minorBidi"/>
        </w:rPr>
        <w:t xml:space="preserve">en base a procedimientos correspondientes. </w:t>
      </w:r>
    </w:p>
    <w:p w14:paraId="450A153F" w14:textId="77777777" w:rsidR="00E451E7" w:rsidRPr="00145AAE" w:rsidRDefault="00E451E7" w:rsidP="00E451E7">
      <w:pPr>
        <w:pStyle w:val="Prrafodelista"/>
        <w:ind w:left="1070"/>
        <w:jc w:val="both"/>
        <w:rPr>
          <w:rFonts w:asciiTheme="minorBidi" w:hAnsiTheme="minorBidi"/>
        </w:rPr>
      </w:pPr>
    </w:p>
    <w:p w14:paraId="32CDC449" w14:textId="3FDBAE0E" w:rsidR="00F90DDA" w:rsidRPr="00145AAE" w:rsidRDefault="00F90DDA" w:rsidP="00F90DDA">
      <w:pPr>
        <w:pStyle w:val="Prrafodelista"/>
        <w:numPr>
          <w:ilvl w:val="0"/>
          <w:numId w:val="10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>Para las pruebas de las tuberías, se revisar</w:t>
      </w:r>
      <w:r w:rsidR="00E451E7" w:rsidRPr="00145AAE">
        <w:rPr>
          <w:rFonts w:asciiTheme="minorBidi" w:hAnsiTheme="minorBidi"/>
        </w:rPr>
        <w:t>á</w:t>
      </w:r>
      <w:r w:rsidRPr="00145AAE">
        <w:rPr>
          <w:rFonts w:asciiTheme="minorBidi" w:hAnsiTheme="minorBidi"/>
        </w:rPr>
        <w:t>n una vez en pruebas de proceso para detectar en su caso las fugas de aguas o de lodos con la finalidad de repararlas.</w:t>
      </w:r>
    </w:p>
    <w:p w14:paraId="1AEFF9F1" w14:textId="77777777" w:rsidR="00F90DDA" w:rsidRPr="00145AAE" w:rsidRDefault="00F90DDA" w:rsidP="00F90DDA">
      <w:pPr>
        <w:rPr>
          <w:rFonts w:asciiTheme="minorBidi" w:hAnsiTheme="minorBidi"/>
        </w:rPr>
      </w:pPr>
    </w:p>
    <w:p w14:paraId="035448BA" w14:textId="77777777" w:rsidR="00F90DDA" w:rsidRPr="00145AAE" w:rsidRDefault="00F90DDA" w:rsidP="00F90DDA">
      <w:pPr>
        <w:pStyle w:val="Ttulo2"/>
        <w:numPr>
          <w:ilvl w:val="2"/>
          <w:numId w:val="8"/>
        </w:numPr>
        <w:spacing w:before="0" w:after="0"/>
        <w:rPr>
          <w:rFonts w:asciiTheme="minorBidi" w:hAnsiTheme="minorBidi" w:cstheme="minorBidi"/>
          <w:b w:val="0"/>
          <w:bCs/>
        </w:rPr>
      </w:pPr>
      <w:r w:rsidRPr="00145AAE">
        <w:rPr>
          <w:rFonts w:asciiTheme="minorBidi" w:hAnsiTheme="minorBidi" w:cstheme="minorBidi"/>
          <w:b w:val="0"/>
        </w:rPr>
        <w:t xml:space="preserve">  Pruebas Mecánicas</w:t>
      </w:r>
    </w:p>
    <w:p w14:paraId="5376C78F" w14:textId="77777777" w:rsidR="00F90DDA" w:rsidRPr="00145AAE" w:rsidRDefault="00F90DDA" w:rsidP="00F90DDA">
      <w:pPr>
        <w:jc w:val="both"/>
        <w:rPr>
          <w:rFonts w:asciiTheme="minorBidi" w:hAnsiTheme="minorBidi"/>
        </w:rPr>
      </w:pPr>
    </w:p>
    <w:p w14:paraId="0ED29771" w14:textId="1D657379" w:rsidR="00F90DDA" w:rsidRPr="00145AAE" w:rsidRDefault="00F90DDA" w:rsidP="00F90DDA">
      <w:p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>Se deberá proceder por lo menos a las pruebas de alineamiento de los equipos electromecánicos instalados y conectados con la finalidad de evitar vibraciones posteriores y/o disfuncionamientos.</w:t>
      </w:r>
    </w:p>
    <w:p w14:paraId="4008700A" w14:textId="77777777" w:rsidR="00F90DDA" w:rsidRPr="00145AAE" w:rsidRDefault="00F90DDA" w:rsidP="00F90DDA">
      <w:pPr>
        <w:ind w:left="720"/>
        <w:jc w:val="both"/>
        <w:rPr>
          <w:rFonts w:asciiTheme="minorBidi" w:hAnsiTheme="minorBidi"/>
        </w:rPr>
      </w:pPr>
    </w:p>
    <w:p w14:paraId="1EBF0CFF" w14:textId="77777777" w:rsidR="00F90DDA" w:rsidRPr="00145AAE" w:rsidRDefault="00F90DDA" w:rsidP="00F90DDA">
      <w:pPr>
        <w:pStyle w:val="Ttulo2"/>
        <w:numPr>
          <w:ilvl w:val="2"/>
          <w:numId w:val="8"/>
        </w:numPr>
        <w:spacing w:before="0" w:after="0"/>
        <w:rPr>
          <w:rFonts w:asciiTheme="minorBidi" w:hAnsiTheme="minorBidi" w:cstheme="minorBidi"/>
        </w:rPr>
      </w:pPr>
      <w:r w:rsidRPr="00145AAE">
        <w:rPr>
          <w:rFonts w:asciiTheme="minorBidi" w:hAnsiTheme="minorBidi" w:cstheme="minorBidi"/>
        </w:rPr>
        <w:t xml:space="preserve">   </w:t>
      </w:r>
      <w:r w:rsidRPr="00145AAE">
        <w:rPr>
          <w:rFonts w:asciiTheme="minorBidi" w:hAnsiTheme="minorBidi" w:cstheme="minorBidi"/>
          <w:b w:val="0"/>
        </w:rPr>
        <w:t xml:space="preserve"> Pruebas Eléctricas</w:t>
      </w:r>
    </w:p>
    <w:p w14:paraId="2262528D" w14:textId="77777777" w:rsidR="00F90DDA" w:rsidRPr="00145AAE" w:rsidRDefault="00F90DDA" w:rsidP="00F90DDA">
      <w:pPr>
        <w:ind w:left="2040"/>
        <w:jc w:val="both"/>
        <w:rPr>
          <w:rFonts w:asciiTheme="minorBidi" w:hAnsiTheme="minorBidi"/>
        </w:rPr>
      </w:pPr>
    </w:p>
    <w:p w14:paraId="3105C2BD" w14:textId="77777777" w:rsidR="00F90DDA" w:rsidRPr="00145AAE" w:rsidRDefault="00F90DDA" w:rsidP="00F90DDA">
      <w:pPr>
        <w:pStyle w:val="Prrafodelista"/>
        <w:numPr>
          <w:ilvl w:val="0"/>
          <w:numId w:val="11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>Se deberá proceder a las pruebas de verificación de rotación de todos los motores y de los valores indicados en la documentación de los Proveedores.</w:t>
      </w:r>
    </w:p>
    <w:p w14:paraId="450CAC7E" w14:textId="50EE71B1" w:rsidR="00F90DDA" w:rsidRPr="00145AAE" w:rsidRDefault="00F90DDA" w:rsidP="00F90DDA">
      <w:pPr>
        <w:pStyle w:val="Prrafodelista"/>
        <w:numPr>
          <w:ilvl w:val="0"/>
          <w:numId w:val="11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Se deberá proceder a la verificación del cableado </w:t>
      </w:r>
      <w:r w:rsidR="00E451E7" w:rsidRPr="00145AAE">
        <w:rPr>
          <w:rFonts w:asciiTheme="minorBidi" w:hAnsiTheme="minorBidi"/>
        </w:rPr>
        <w:t xml:space="preserve">y conexiones </w:t>
      </w:r>
      <w:r w:rsidRPr="00145AAE">
        <w:rPr>
          <w:rFonts w:asciiTheme="minorBidi" w:hAnsiTheme="minorBidi"/>
        </w:rPr>
        <w:t>realizado de acuerdo a los diagramas unifilares.</w:t>
      </w:r>
    </w:p>
    <w:p w14:paraId="124243D4" w14:textId="77777777" w:rsidR="00F90DDA" w:rsidRPr="00145AAE" w:rsidRDefault="00F90DDA" w:rsidP="00F90DDA">
      <w:pPr>
        <w:ind w:left="720"/>
        <w:jc w:val="both"/>
        <w:rPr>
          <w:rFonts w:asciiTheme="minorBidi" w:hAnsiTheme="minorBidi"/>
        </w:rPr>
      </w:pPr>
    </w:p>
    <w:p w14:paraId="1330DEA1" w14:textId="77777777" w:rsidR="00F90DDA" w:rsidRPr="00145AAE" w:rsidRDefault="00F90DDA" w:rsidP="00F90DDA">
      <w:pPr>
        <w:pStyle w:val="Ttulo2"/>
        <w:numPr>
          <w:ilvl w:val="2"/>
          <w:numId w:val="8"/>
        </w:numPr>
        <w:spacing w:before="0" w:after="0"/>
        <w:rPr>
          <w:rFonts w:asciiTheme="minorBidi" w:hAnsiTheme="minorBidi" w:cstheme="minorBidi"/>
        </w:rPr>
      </w:pPr>
      <w:r w:rsidRPr="00145AAE">
        <w:rPr>
          <w:rFonts w:asciiTheme="minorBidi" w:hAnsiTheme="minorBidi" w:cstheme="minorBidi"/>
          <w:b w:val="0"/>
        </w:rPr>
        <w:t xml:space="preserve"> Pruebas de Proceso</w:t>
      </w:r>
    </w:p>
    <w:p w14:paraId="54D98C52" w14:textId="77777777" w:rsidR="00F90DDA" w:rsidRPr="00145AAE" w:rsidRDefault="00F90DDA" w:rsidP="00F90DDA">
      <w:pPr>
        <w:jc w:val="both"/>
        <w:rPr>
          <w:rFonts w:asciiTheme="minorBidi" w:hAnsiTheme="minorBidi"/>
        </w:rPr>
      </w:pPr>
    </w:p>
    <w:p w14:paraId="38E90AB8" w14:textId="06C4D802" w:rsidR="00F90DDA" w:rsidRPr="00145AAE" w:rsidRDefault="00F90DDA" w:rsidP="00F90DDA">
      <w:pPr>
        <w:pStyle w:val="Prrafodelista"/>
        <w:numPr>
          <w:ilvl w:val="0"/>
          <w:numId w:val="12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>Se deberá proceder a las pruebas de proceso</w:t>
      </w:r>
      <w:r w:rsidR="00D91876" w:rsidRPr="00145AAE">
        <w:rPr>
          <w:rFonts w:asciiTheme="minorBidi" w:hAnsiTheme="minorBidi"/>
        </w:rPr>
        <w:t>,</w:t>
      </w:r>
      <w:r w:rsidRPr="00145AAE">
        <w:rPr>
          <w:rFonts w:asciiTheme="minorBidi" w:hAnsiTheme="minorBidi"/>
        </w:rPr>
        <w:t xml:space="preserve"> tanto en la </w:t>
      </w:r>
      <w:r w:rsidR="000F23B9" w:rsidRPr="00145AAE">
        <w:rPr>
          <w:rFonts w:asciiTheme="minorBidi" w:hAnsiTheme="minorBidi"/>
        </w:rPr>
        <w:t>LINEA DE</w:t>
      </w:r>
      <w:r w:rsidRPr="00145AAE">
        <w:rPr>
          <w:rFonts w:asciiTheme="minorBidi" w:hAnsiTheme="minorBidi"/>
        </w:rPr>
        <w:t xml:space="preserve"> AGUA como en la LINEA DE LODOS. </w:t>
      </w:r>
    </w:p>
    <w:p w14:paraId="5F4D0205" w14:textId="77777777" w:rsidR="00F90DDA" w:rsidRPr="00145AAE" w:rsidRDefault="00F90DDA" w:rsidP="00F90DDA">
      <w:pPr>
        <w:pStyle w:val="Prrafodelista"/>
        <w:ind w:left="1080"/>
        <w:jc w:val="both"/>
        <w:rPr>
          <w:rFonts w:asciiTheme="minorBidi" w:hAnsiTheme="minorBidi"/>
        </w:rPr>
      </w:pPr>
    </w:p>
    <w:p w14:paraId="2853571B" w14:textId="77777777" w:rsidR="00F90DDA" w:rsidRPr="00145AAE" w:rsidRDefault="00F90DDA" w:rsidP="00F90DDA">
      <w:pPr>
        <w:pStyle w:val="Prrafodelista"/>
        <w:numPr>
          <w:ilvl w:val="0"/>
          <w:numId w:val="12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>Durante estas pruebas, se verificarán los ajustes realizados en los diferentes equipos electro mecánicos para obtener la estabilización del tratamiento de las aguas residuales y de los lodos, dejando para eso un reporte especifico de los valores observados para el personal de operación.</w:t>
      </w:r>
    </w:p>
    <w:p w14:paraId="20415FC2" w14:textId="77777777" w:rsidR="00F90DDA" w:rsidRPr="00145AAE" w:rsidRDefault="00F90DDA" w:rsidP="00F90DDA">
      <w:pPr>
        <w:jc w:val="both"/>
        <w:rPr>
          <w:rFonts w:asciiTheme="minorBidi" w:hAnsiTheme="minorBidi"/>
        </w:rPr>
      </w:pPr>
    </w:p>
    <w:p w14:paraId="07034AC1" w14:textId="77777777" w:rsidR="00F90DDA" w:rsidRPr="00145AAE" w:rsidRDefault="00F90DDA" w:rsidP="00F90DDA">
      <w:pPr>
        <w:pStyle w:val="Ttulo2"/>
        <w:numPr>
          <w:ilvl w:val="2"/>
          <w:numId w:val="8"/>
        </w:numPr>
        <w:spacing w:before="0" w:after="0"/>
        <w:rPr>
          <w:rFonts w:asciiTheme="minorBidi" w:hAnsiTheme="minorBidi" w:cstheme="minorBidi"/>
        </w:rPr>
      </w:pPr>
      <w:r w:rsidRPr="00145AAE">
        <w:rPr>
          <w:rFonts w:asciiTheme="minorBidi" w:hAnsiTheme="minorBidi" w:cstheme="minorBidi"/>
          <w:b w:val="0"/>
        </w:rPr>
        <w:t xml:space="preserve"> Pruebas de Control e Instrumentación</w:t>
      </w:r>
    </w:p>
    <w:p w14:paraId="24578736" w14:textId="77777777" w:rsidR="00F90DDA" w:rsidRPr="00145AAE" w:rsidRDefault="00F90DDA" w:rsidP="00F90DDA">
      <w:pPr>
        <w:jc w:val="both"/>
        <w:rPr>
          <w:rFonts w:asciiTheme="minorBidi" w:hAnsiTheme="minorBidi"/>
        </w:rPr>
      </w:pPr>
    </w:p>
    <w:p w14:paraId="4CEAE5D4" w14:textId="496E6FD6" w:rsidR="00F90DDA" w:rsidRPr="00145AAE" w:rsidRDefault="00F90DDA" w:rsidP="00F90DDA">
      <w:pPr>
        <w:pStyle w:val="Prrafodelista"/>
        <w:numPr>
          <w:ilvl w:val="0"/>
          <w:numId w:val="13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Se deberá verificar la correcta </w:t>
      </w:r>
      <w:r w:rsidR="00E451E7" w:rsidRPr="00145AAE">
        <w:rPr>
          <w:rFonts w:asciiTheme="minorBidi" w:hAnsiTheme="minorBidi"/>
        </w:rPr>
        <w:t>instalación y</w:t>
      </w:r>
      <w:r w:rsidRPr="00145AAE">
        <w:rPr>
          <w:rFonts w:asciiTheme="minorBidi" w:hAnsiTheme="minorBidi"/>
        </w:rPr>
        <w:t xml:space="preserve"> conexión de todos los equipos de control (sensores, equipos de medición).</w:t>
      </w:r>
    </w:p>
    <w:p w14:paraId="6A7FCD3B" w14:textId="77777777" w:rsidR="00F90DDA" w:rsidRPr="00145AAE" w:rsidRDefault="00F90DDA" w:rsidP="00F90DDA">
      <w:pPr>
        <w:pStyle w:val="Prrafodelista"/>
        <w:numPr>
          <w:ilvl w:val="0"/>
          <w:numId w:val="13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lastRenderedPageBreak/>
        <w:t>Durante las pruebas de proceso, se calibrarán todos los instrumentos de acuerdo a las recomendaciones y especificaciones de los Proveedores correspondientes.</w:t>
      </w:r>
    </w:p>
    <w:p w14:paraId="67216BC7" w14:textId="77777777" w:rsidR="00F90DDA" w:rsidRDefault="00F90DDA" w:rsidP="00F90DDA">
      <w:pPr>
        <w:jc w:val="both"/>
        <w:rPr>
          <w:rFonts w:asciiTheme="minorBidi" w:hAnsiTheme="minorBidi"/>
        </w:rPr>
      </w:pPr>
    </w:p>
    <w:p w14:paraId="00C1CEA9" w14:textId="77777777" w:rsidR="00F31084" w:rsidRPr="00145AAE" w:rsidRDefault="00F31084" w:rsidP="00F90DDA">
      <w:pPr>
        <w:jc w:val="both"/>
        <w:rPr>
          <w:rFonts w:asciiTheme="minorBidi" w:hAnsiTheme="minorBidi"/>
        </w:rPr>
      </w:pPr>
    </w:p>
    <w:p w14:paraId="0830AB94" w14:textId="7DC5DA3A" w:rsidR="00F90DDA" w:rsidRPr="001C6FFE" w:rsidRDefault="00F90DDA" w:rsidP="00F90DDA">
      <w:pPr>
        <w:pStyle w:val="Ttulo2"/>
        <w:numPr>
          <w:ilvl w:val="1"/>
          <w:numId w:val="8"/>
        </w:numPr>
        <w:spacing w:before="0" w:after="0"/>
        <w:rPr>
          <w:rFonts w:asciiTheme="minorBidi" w:hAnsiTheme="minorBidi" w:cstheme="minorBidi"/>
          <w:bCs/>
        </w:rPr>
      </w:pPr>
      <w:r w:rsidRPr="00145AAE">
        <w:rPr>
          <w:rFonts w:asciiTheme="minorBidi" w:hAnsiTheme="minorBidi" w:cstheme="minorBidi"/>
          <w:b w:val="0"/>
        </w:rPr>
        <w:t xml:space="preserve"> </w:t>
      </w:r>
      <w:r w:rsidR="001C6FFE">
        <w:rPr>
          <w:rFonts w:asciiTheme="minorBidi" w:hAnsiTheme="minorBidi" w:cstheme="minorBidi"/>
          <w:bCs/>
        </w:rPr>
        <w:t>Pruebas de capacidad</w:t>
      </w:r>
    </w:p>
    <w:p w14:paraId="4E331106" w14:textId="77777777" w:rsidR="00F90DDA" w:rsidRPr="00145AAE" w:rsidRDefault="00F90DDA" w:rsidP="00F90DDA">
      <w:pPr>
        <w:jc w:val="both"/>
        <w:rPr>
          <w:rFonts w:asciiTheme="minorBidi" w:hAnsiTheme="minorBidi"/>
        </w:rPr>
      </w:pPr>
    </w:p>
    <w:p w14:paraId="1820FF3B" w14:textId="669FC7A8" w:rsidR="00F90DDA" w:rsidRPr="00145AAE" w:rsidRDefault="00F90DDA" w:rsidP="00F90DDA">
      <w:pPr>
        <w:pStyle w:val="Prrafodelista"/>
        <w:numPr>
          <w:ilvl w:val="0"/>
          <w:numId w:val="14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Estas pruebas deberán realizarse sobre la base de un protocolo de pruebas de capacidad previamente </w:t>
      </w:r>
      <w:r w:rsidR="00E451E7" w:rsidRPr="00145AAE">
        <w:rPr>
          <w:rFonts w:asciiTheme="minorBidi" w:hAnsiTheme="minorBidi"/>
        </w:rPr>
        <w:t>acordado con</w:t>
      </w:r>
      <w:r w:rsidRPr="00145AAE">
        <w:rPr>
          <w:rFonts w:asciiTheme="minorBidi" w:hAnsiTheme="minorBidi"/>
        </w:rPr>
        <w:t xml:space="preserve"> la SUPERVISIÓN, una vez terminada la construcción de la PTAR </w:t>
      </w:r>
      <w:r w:rsidR="00A32038" w:rsidRPr="00145AAE">
        <w:rPr>
          <w:rFonts w:asciiTheme="minorBidi" w:hAnsiTheme="minorBidi"/>
        </w:rPr>
        <w:t>EL POCHOTE</w:t>
      </w:r>
      <w:r w:rsidR="000F23B9">
        <w:rPr>
          <w:rFonts w:asciiTheme="minorBidi" w:hAnsiTheme="minorBidi"/>
        </w:rPr>
        <w:t>.</w:t>
      </w:r>
    </w:p>
    <w:p w14:paraId="44EC2B10" w14:textId="77777777" w:rsidR="00F90DDA" w:rsidRPr="00145AAE" w:rsidRDefault="00F90DDA" w:rsidP="00F90DDA">
      <w:pPr>
        <w:pStyle w:val="Prrafodelista"/>
        <w:ind w:left="1080"/>
        <w:jc w:val="both"/>
        <w:rPr>
          <w:rFonts w:asciiTheme="minorBidi" w:hAnsiTheme="minorBidi"/>
        </w:rPr>
      </w:pPr>
    </w:p>
    <w:p w14:paraId="333CDA3B" w14:textId="56012490" w:rsidR="00F90DDA" w:rsidRPr="00145AAE" w:rsidRDefault="00F90DDA" w:rsidP="00F90DDA">
      <w:pPr>
        <w:pStyle w:val="Prrafodelista"/>
        <w:numPr>
          <w:ilvl w:val="0"/>
          <w:numId w:val="14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La EMPRESA deberá </w:t>
      </w:r>
      <w:r w:rsidR="00E451E7" w:rsidRPr="00145AAE">
        <w:rPr>
          <w:rFonts w:asciiTheme="minorBidi" w:hAnsiTheme="minorBidi"/>
        </w:rPr>
        <w:t>realizar las</w:t>
      </w:r>
      <w:r w:rsidRPr="00145AAE">
        <w:rPr>
          <w:rFonts w:asciiTheme="minorBidi" w:hAnsiTheme="minorBidi"/>
        </w:rPr>
        <w:t xml:space="preserve"> PRUEBAS DE CAPACIDAD.</w:t>
      </w:r>
    </w:p>
    <w:p w14:paraId="408CE5F8" w14:textId="77777777" w:rsidR="00F90DDA" w:rsidRPr="00145AAE" w:rsidRDefault="00F90DDA" w:rsidP="00F90DDA">
      <w:pPr>
        <w:pStyle w:val="Prrafodelista"/>
        <w:rPr>
          <w:rFonts w:asciiTheme="minorBidi" w:hAnsiTheme="minorBidi"/>
        </w:rPr>
      </w:pPr>
    </w:p>
    <w:p w14:paraId="70FA45AA" w14:textId="482D9B60" w:rsidR="00D91876" w:rsidRPr="00145AAE" w:rsidRDefault="00F90DDA" w:rsidP="0023366F">
      <w:pPr>
        <w:pStyle w:val="Prrafodelista"/>
        <w:numPr>
          <w:ilvl w:val="0"/>
          <w:numId w:val="14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Durante estas PRUEBAS DE CAPACIDAD, la EMPRESA deberá contratar un laboratorio certificado por la EMA y acordado con la SUPERVISIÓN para realizar los muestreos acordados en el protocolo de pruebas y los análisis del agua residual y del AGUA </w:t>
      </w:r>
      <w:r w:rsidR="00F706BB" w:rsidRPr="00145AAE">
        <w:rPr>
          <w:rFonts w:asciiTheme="minorBidi" w:hAnsiTheme="minorBidi"/>
        </w:rPr>
        <w:t>TRATADA,</w:t>
      </w:r>
      <w:r w:rsidRPr="00145AAE">
        <w:rPr>
          <w:rFonts w:asciiTheme="minorBidi" w:hAnsiTheme="minorBidi"/>
        </w:rPr>
        <w:t xml:space="preserve"> así como de </w:t>
      </w:r>
      <w:r w:rsidR="000F23B9" w:rsidRPr="00145AAE">
        <w:rPr>
          <w:rFonts w:asciiTheme="minorBidi" w:hAnsiTheme="minorBidi"/>
        </w:rPr>
        <w:t>los LODOS</w:t>
      </w:r>
      <w:r w:rsidRPr="00145AAE">
        <w:rPr>
          <w:rFonts w:asciiTheme="minorBidi" w:hAnsiTheme="minorBidi"/>
        </w:rPr>
        <w:t xml:space="preserve"> antes y después de la digestión </w:t>
      </w:r>
      <w:proofErr w:type="gramStart"/>
      <w:r w:rsidRPr="00145AAE">
        <w:rPr>
          <w:rFonts w:asciiTheme="minorBidi" w:hAnsiTheme="minorBidi"/>
        </w:rPr>
        <w:t>( en</w:t>
      </w:r>
      <w:proofErr w:type="gramEnd"/>
      <w:r w:rsidRPr="00145AAE">
        <w:rPr>
          <w:rFonts w:asciiTheme="minorBidi" w:hAnsiTheme="minorBidi"/>
        </w:rPr>
        <w:t xml:space="preserve"> su caso) y después de la deshidratación.  </w:t>
      </w:r>
    </w:p>
    <w:p w14:paraId="4C4F7C80" w14:textId="77777777" w:rsidR="00D91876" w:rsidRPr="00145AAE" w:rsidRDefault="00D91876" w:rsidP="00D91876">
      <w:pPr>
        <w:pStyle w:val="Prrafodelista"/>
        <w:rPr>
          <w:rFonts w:asciiTheme="minorBidi" w:hAnsiTheme="minorBidi"/>
        </w:rPr>
      </w:pPr>
    </w:p>
    <w:p w14:paraId="3BE9A358" w14:textId="292D11BE" w:rsidR="00F90DDA" w:rsidRPr="00145AAE" w:rsidRDefault="00F90DDA" w:rsidP="0023366F">
      <w:pPr>
        <w:pStyle w:val="Prrafodelista"/>
        <w:numPr>
          <w:ilvl w:val="0"/>
          <w:numId w:val="14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Se aprovecharán estas pruebas para definir y verificar la capacidad de tratamiento de agua de la PTAR </w:t>
      </w:r>
      <w:r w:rsidR="00A32038" w:rsidRPr="00145AAE">
        <w:rPr>
          <w:rFonts w:asciiTheme="minorBidi" w:hAnsiTheme="minorBidi"/>
        </w:rPr>
        <w:t>EL POCHOTE</w:t>
      </w:r>
      <w:r w:rsidRPr="00145AAE">
        <w:rPr>
          <w:rFonts w:asciiTheme="minorBidi" w:hAnsiTheme="minorBidi"/>
        </w:rPr>
        <w:t xml:space="preserve">, cumpliendo además con la calidad del AGUA TRATADA mencionada en el CONTRATO, verificando cada uno de los parámetros garantizados y el porcentaje de remoción correspondiente para </w:t>
      </w:r>
      <w:r w:rsidR="00175318" w:rsidRPr="00145AAE">
        <w:rPr>
          <w:rFonts w:asciiTheme="minorBidi" w:hAnsiTheme="minorBidi"/>
        </w:rPr>
        <w:t>la</w:t>
      </w:r>
      <w:r w:rsidRPr="00145AAE">
        <w:rPr>
          <w:rFonts w:asciiTheme="minorBidi" w:hAnsiTheme="minorBidi"/>
        </w:rPr>
        <w:t xml:space="preserve"> muestra compuesta de 24 horas.</w:t>
      </w:r>
    </w:p>
    <w:p w14:paraId="0D2C2E14" w14:textId="77777777" w:rsidR="00F90DDA" w:rsidRPr="00145AAE" w:rsidRDefault="00F90DDA" w:rsidP="00F90DDA">
      <w:pPr>
        <w:pStyle w:val="Prrafodelista"/>
        <w:rPr>
          <w:rFonts w:asciiTheme="minorBidi" w:hAnsiTheme="minorBidi"/>
        </w:rPr>
      </w:pPr>
    </w:p>
    <w:p w14:paraId="1FD90E51" w14:textId="01791CF5" w:rsidR="009B7A22" w:rsidRDefault="00F90DDA" w:rsidP="00CB6123">
      <w:pPr>
        <w:pStyle w:val="Prrafodelista"/>
        <w:numPr>
          <w:ilvl w:val="0"/>
          <w:numId w:val="14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Asimismo, se verificarán los valores de la sequedad de los lodos </w:t>
      </w:r>
      <w:r w:rsidR="00072A33" w:rsidRPr="00145AAE">
        <w:rPr>
          <w:rFonts w:asciiTheme="minorBidi" w:hAnsiTheme="minorBidi"/>
        </w:rPr>
        <w:t>obtenidos.</w:t>
      </w:r>
    </w:p>
    <w:p w14:paraId="7A1DBFF6" w14:textId="77777777" w:rsidR="00F31084" w:rsidRPr="00F31084" w:rsidRDefault="00F31084" w:rsidP="00F31084">
      <w:pPr>
        <w:jc w:val="both"/>
        <w:rPr>
          <w:rFonts w:asciiTheme="minorBidi" w:hAnsiTheme="minorBidi"/>
        </w:rPr>
      </w:pPr>
    </w:p>
    <w:p w14:paraId="65070BEB" w14:textId="7EE3E406" w:rsidR="009B7A22" w:rsidRPr="00145AAE" w:rsidRDefault="009B7A22" w:rsidP="009B7A22">
      <w:pPr>
        <w:pStyle w:val="Ttulo1"/>
        <w:keepLines/>
        <w:numPr>
          <w:ilvl w:val="0"/>
          <w:numId w:val="8"/>
        </w:numPr>
        <w:spacing w:before="480" w:after="0"/>
        <w:rPr>
          <w:rFonts w:asciiTheme="minorBidi" w:hAnsiTheme="minorBidi" w:cstheme="minorBidi"/>
          <w:bCs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>OBRA</w:t>
      </w:r>
      <w:r w:rsidR="00F90DDA" w:rsidRPr="00145AAE">
        <w:rPr>
          <w:rFonts w:asciiTheme="minorBidi" w:hAnsiTheme="minorBidi" w:cstheme="minorBidi"/>
          <w:sz w:val="24"/>
          <w:szCs w:val="24"/>
        </w:rPr>
        <w:t>S ADICIONALES A LAS OBR</w:t>
      </w:r>
      <w:r w:rsidR="00FC29BE" w:rsidRPr="00145AAE">
        <w:rPr>
          <w:rFonts w:asciiTheme="minorBidi" w:hAnsiTheme="minorBidi" w:cstheme="minorBidi"/>
          <w:sz w:val="24"/>
          <w:szCs w:val="24"/>
        </w:rPr>
        <w:t xml:space="preserve">AS DE LA PTAR </w:t>
      </w:r>
      <w:r w:rsidR="00A32038" w:rsidRPr="00145AAE">
        <w:rPr>
          <w:rFonts w:asciiTheme="minorBidi" w:hAnsiTheme="minorBidi" w:cstheme="minorBidi"/>
          <w:sz w:val="24"/>
          <w:szCs w:val="24"/>
        </w:rPr>
        <w:t>EL POCHOTE</w:t>
      </w:r>
    </w:p>
    <w:p w14:paraId="5A61360C" w14:textId="77777777" w:rsidR="009B7A22" w:rsidRPr="00145AAE" w:rsidRDefault="009B7A22" w:rsidP="009B7A22">
      <w:pPr>
        <w:rPr>
          <w:rFonts w:asciiTheme="minorBidi" w:hAnsiTheme="minorBidi"/>
        </w:rPr>
      </w:pPr>
    </w:p>
    <w:p w14:paraId="5E6357FA" w14:textId="7940CDEF" w:rsidR="00F90DDA" w:rsidRPr="00145AAE" w:rsidRDefault="00F90DDA" w:rsidP="00F90DDA">
      <w:pPr>
        <w:pStyle w:val="Textoindependiente2"/>
        <w:rPr>
          <w:rFonts w:asciiTheme="minorBidi" w:hAnsiTheme="minorBidi" w:cstheme="minorBidi"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 xml:space="preserve">Los LICITANTES deberán considerar en el costo de las OBRAS DE LA PTAR </w:t>
      </w:r>
      <w:r w:rsidR="00A32038" w:rsidRPr="00145AAE">
        <w:rPr>
          <w:rFonts w:asciiTheme="minorBidi" w:hAnsiTheme="minorBidi" w:cstheme="minorBidi"/>
          <w:sz w:val="24"/>
          <w:szCs w:val="24"/>
        </w:rPr>
        <w:t>EL POCHOTE</w:t>
      </w:r>
      <w:r w:rsidRPr="00145AAE">
        <w:rPr>
          <w:rFonts w:asciiTheme="minorBidi" w:hAnsiTheme="minorBidi" w:cstheme="minorBidi"/>
          <w:sz w:val="24"/>
          <w:szCs w:val="24"/>
        </w:rPr>
        <w:t xml:space="preserve">, los costos relativos a: </w:t>
      </w:r>
    </w:p>
    <w:p w14:paraId="2433080F" w14:textId="77777777" w:rsidR="00285EAE" w:rsidRPr="00145AAE" w:rsidRDefault="00285EAE" w:rsidP="00285EAE">
      <w:pPr>
        <w:pStyle w:val="Textoindependiente2"/>
        <w:rPr>
          <w:rFonts w:asciiTheme="minorBidi" w:hAnsiTheme="minorBidi" w:cstheme="minorBidi"/>
          <w:sz w:val="24"/>
          <w:szCs w:val="24"/>
        </w:rPr>
      </w:pPr>
    </w:p>
    <w:p w14:paraId="54C8F30D" w14:textId="77777777" w:rsidR="00285EAE" w:rsidRPr="00145AAE" w:rsidRDefault="00285EAE" w:rsidP="00285EAE">
      <w:pPr>
        <w:jc w:val="both"/>
        <w:rPr>
          <w:rFonts w:asciiTheme="minorBidi" w:hAnsiTheme="minorBidi"/>
        </w:rPr>
      </w:pPr>
    </w:p>
    <w:p w14:paraId="5D8D9ABF" w14:textId="7E920634" w:rsidR="00F90DDA" w:rsidRPr="00145AAE" w:rsidRDefault="00175318" w:rsidP="00394B20">
      <w:pPr>
        <w:numPr>
          <w:ilvl w:val="0"/>
          <w:numId w:val="17"/>
        </w:num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lastRenderedPageBreak/>
        <w:t xml:space="preserve">Rehabilitación </w:t>
      </w:r>
      <w:r w:rsidR="00285EAE" w:rsidRPr="00145AAE">
        <w:rPr>
          <w:rFonts w:asciiTheme="minorBidi" w:hAnsiTheme="minorBidi"/>
        </w:rPr>
        <w:t>malla tipo ciclón metálica</w:t>
      </w:r>
      <w:r w:rsidR="00254FD4" w:rsidRPr="00145AAE">
        <w:rPr>
          <w:rFonts w:asciiTheme="minorBidi" w:hAnsiTheme="minorBidi"/>
        </w:rPr>
        <w:t xml:space="preserve"> y construcción de rodapié</w:t>
      </w:r>
      <w:r w:rsidRPr="00145AAE">
        <w:rPr>
          <w:rFonts w:asciiTheme="minorBidi" w:hAnsiTheme="minorBidi"/>
        </w:rPr>
        <w:t xml:space="preserve">, </w:t>
      </w:r>
      <w:r w:rsidR="00285EAE" w:rsidRPr="00145AAE">
        <w:rPr>
          <w:rFonts w:asciiTheme="minorBidi" w:hAnsiTheme="minorBidi"/>
        </w:rPr>
        <w:t>para cercar la totalidad del perímetro de</w:t>
      </w:r>
      <w:r w:rsidRPr="00145AAE">
        <w:rPr>
          <w:rFonts w:asciiTheme="minorBidi" w:hAnsiTheme="minorBidi"/>
        </w:rPr>
        <w:t xml:space="preserve">l </w:t>
      </w:r>
      <w:r w:rsidR="00285EAE" w:rsidRPr="00145AAE">
        <w:rPr>
          <w:rFonts w:asciiTheme="minorBidi" w:hAnsiTheme="minorBidi"/>
        </w:rPr>
        <w:t xml:space="preserve">  terreno entregado por </w:t>
      </w:r>
      <w:r w:rsidR="00EE6EF1" w:rsidRPr="00145AAE">
        <w:rPr>
          <w:rFonts w:asciiTheme="minorBidi" w:hAnsiTheme="minorBidi"/>
        </w:rPr>
        <w:t>ASTEPA</w:t>
      </w:r>
      <w:r w:rsidR="00285EAE" w:rsidRPr="00145AAE">
        <w:rPr>
          <w:rFonts w:asciiTheme="minorBidi" w:hAnsiTheme="minorBidi"/>
        </w:rPr>
        <w:t xml:space="preserve"> a la EMPRESA. </w:t>
      </w:r>
    </w:p>
    <w:p w14:paraId="1C768B86" w14:textId="77777777" w:rsidR="00F90DDA" w:rsidRPr="00145AAE" w:rsidRDefault="00F90DDA" w:rsidP="00F90DDA">
      <w:pPr>
        <w:ind w:left="360"/>
        <w:rPr>
          <w:rFonts w:asciiTheme="minorBidi" w:hAnsiTheme="minorBidi"/>
        </w:rPr>
      </w:pPr>
    </w:p>
    <w:p w14:paraId="0AD34A02" w14:textId="2215794E" w:rsidR="00F90DDA" w:rsidRDefault="00634A1A" w:rsidP="009D49A2">
      <w:pPr>
        <w:pStyle w:val="Prrafodelista"/>
        <w:numPr>
          <w:ilvl w:val="0"/>
          <w:numId w:val="17"/>
        </w:numPr>
        <w:rPr>
          <w:rFonts w:asciiTheme="minorBidi" w:hAnsiTheme="minorBidi"/>
        </w:rPr>
      </w:pPr>
      <w:r w:rsidRPr="00145AAE">
        <w:rPr>
          <w:rFonts w:asciiTheme="minorBidi" w:hAnsiTheme="minorBidi"/>
        </w:rPr>
        <w:t>U</w:t>
      </w:r>
      <w:r w:rsidR="00F90DDA" w:rsidRPr="00145AAE">
        <w:rPr>
          <w:rFonts w:asciiTheme="minorBidi" w:hAnsiTheme="minorBidi"/>
        </w:rPr>
        <w:t>n portal de acceso para el control de entradas y salidas de camiones y vehículos.</w:t>
      </w:r>
    </w:p>
    <w:p w14:paraId="13CAF4CE" w14:textId="77777777" w:rsidR="00F31084" w:rsidRPr="00F31084" w:rsidRDefault="00F31084" w:rsidP="00F31084">
      <w:pPr>
        <w:rPr>
          <w:rFonts w:asciiTheme="minorBidi" w:hAnsiTheme="minorBidi"/>
        </w:rPr>
      </w:pPr>
    </w:p>
    <w:p w14:paraId="66CAD649" w14:textId="4F0355FD" w:rsidR="009B7A22" w:rsidRPr="00145AAE" w:rsidRDefault="009B7A22" w:rsidP="009D49A2">
      <w:pPr>
        <w:pStyle w:val="Ttulo1"/>
        <w:keepLines/>
        <w:numPr>
          <w:ilvl w:val="0"/>
          <w:numId w:val="8"/>
        </w:numPr>
        <w:spacing w:before="480" w:after="0"/>
        <w:rPr>
          <w:rFonts w:asciiTheme="minorBidi" w:hAnsiTheme="minorBidi" w:cstheme="minorBidi"/>
          <w:bCs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>PROGRAMAS D</w:t>
      </w:r>
      <w:r w:rsidR="00F7511E" w:rsidRPr="00145AAE">
        <w:rPr>
          <w:rFonts w:asciiTheme="minorBidi" w:hAnsiTheme="minorBidi" w:cstheme="minorBidi"/>
          <w:sz w:val="24"/>
          <w:szCs w:val="24"/>
        </w:rPr>
        <w:t>E EJECUCION DE LAS OBRA</w:t>
      </w:r>
      <w:r w:rsidR="009D49A2" w:rsidRPr="00145AAE">
        <w:rPr>
          <w:rFonts w:asciiTheme="minorBidi" w:hAnsiTheme="minorBidi" w:cstheme="minorBidi"/>
          <w:sz w:val="24"/>
          <w:szCs w:val="24"/>
        </w:rPr>
        <w:t xml:space="preserve">S </w:t>
      </w:r>
      <w:r w:rsidR="000F23B9" w:rsidRPr="00145AAE">
        <w:rPr>
          <w:rFonts w:asciiTheme="minorBidi" w:hAnsiTheme="minorBidi" w:cstheme="minorBidi"/>
          <w:sz w:val="24"/>
          <w:szCs w:val="24"/>
        </w:rPr>
        <w:t>DE LA</w:t>
      </w:r>
      <w:r w:rsidR="009D49A2" w:rsidRPr="00145AAE">
        <w:rPr>
          <w:rFonts w:asciiTheme="minorBidi" w:hAnsiTheme="minorBidi" w:cstheme="minorBidi"/>
          <w:sz w:val="24"/>
          <w:szCs w:val="24"/>
        </w:rPr>
        <w:t xml:space="preserve"> PTAR </w:t>
      </w:r>
      <w:r w:rsidR="00A32038" w:rsidRPr="00145AAE">
        <w:rPr>
          <w:rFonts w:asciiTheme="minorBidi" w:hAnsiTheme="minorBidi" w:cstheme="minorBidi"/>
          <w:sz w:val="24"/>
          <w:szCs w:val="24"/>
        </w:rPr>
        <w:t>EL POCHOTE</w:t>
      </w:r>
    </w:p>
    <w:p w14:paraId="0E8BAB21" w14:textId="77777777" w:rsidR="009B7A22" w:rsidRPr="00145AAE" w:rsidRDefault="009B7A22" w:rsidP="009B7A22">
      <w:pPr>
        <w:rPr>
          <w:rFonts w:asciiTheme="minorBidi" w:hAnsiTheme="minorBidi"/>
        </w:rPr>
      </w:pPr>
    </w:p>
    <w:p w14:paraId="49913865" w14:textId="632D5D38" w:rsidR="00F31084" w:rsidRPr="00145AAE" w:rsidRDefault="009B7A22" w:rsidP="00F7511E">
      <w:pPr>
        <w:jc w:val="both"/>
        <w:rPr>
          <w:rFonts w:asciiTheme="minorBidi" w:hAnsiTheme="minorBidi"/>
          <w:b/>
          <w:bCs/>
        </w:rPr>
      </w:pPr>
      <w:r w:rsidRPr="00145AAE">
        <w:rPr>
          <w:rFonts w:asciiTheme="minorBidi" w:hAnsiTheme="minorBidi"/>
          <w:bCs/>
        </w:rPr>
        <w:t xml:space="preserve">Los </w:t>
      </w:r>
      <w:r w:rsidR="000F23B9" w:rsidRPr="00145AAE">
        <w:rPr>
          <w:rFonts w:asciiTheme="minorBidi" w:hAnsiTheme="minorBidi"/>
          <w:bCs/>
        </w:rPr>
        <w:t>LICITANTES deberán</w:t>
      </w:r>
      <w:r w:rsidR="00F7511E" w:rsidRPr="00145AAE">
        <w:rPr>
          <w:rFonts w:asciiTheme="minorBidi" w:hAnsiTheme="minorBidi"/>
          <w:bCs/>
        </w:rPr>
        <w:t xml:space="preserve"> llenar el </w:t>
      </w:r>
      <w:r w:rsidR="000F23B9">
        <w:rPr>
          <w:rFonts w:asciiTheme="minorBidi" w:hAnsiTheme="minorBidi"/>
          <w:bCs/>
        </w:rPr>
        <w:t>anexo</w:t>
      </w:r>
      <w:r w:rsidR="00E61D4A">
        <w:rPr>
          <w:rFonts w:asciiTheme="minorBidi" w:hAnsiTheme="minorBidi"/>
          <w:bCs/>
        </w:rPr>
        <w:t xml:space="preserve"> 5</w:t>
      </w:r>
      <w:r w:rsidRPr="00145AAE">
        <w:rPr>
          <w:rFonts w:asciiTheme="minorBidi" w:hAnsiTheme="minorBidi"/>
          <w:bCs/>
        </w:rPr>
        <w:t xml:space="preserve"> </w:t>
      </w:r>
      <w:r w:rsidRPr="00145AAE">
        <w:rPr>
          <w:rFonts w:asciiTheme="minorBidi" w:hAnsiTheme="minorBidi"/>
          <w:b/>
          <w:bCs/>
        </w:rPr>
        <w:t xml:space="preserve">BL-PT-PTAR </w:t>
      </w:r>
      <w:r w:rsidR="00A32038" w:rsidRPr="00145AAE">
        <w:rPr>
          <w:rFonts w:asciiTheme="minorBidi" w:hAnsiTheme="minorBidi"/>
          <w:b/>
          <w:bCs/>
        </w:rPr>
        <w:t>POCHOTE</w:t>
      </w:r>
    </w:p>
    <w:p w14:paraId="2D527661" w14:textId="77777777" w:rsidR="009B7A22" w:rsidRPr="00145AAE" w:rsidRDefault="009B7A22" w:rsidP="009D49A2">
      <w:pPr>
        <w:pStyle w:val="Ttulo1"/>
        <w:keepLines/>
        <w:numPr>
          <w:ilvl w:val="0"/>
          <w:numId w:val="8"/>
        </w:numPr>
        <w:spacing w:before="480" w:after="0"/>
        <w:rPr>
          <w:rFonts w:asciiTheme="minorBidi" w:hAnsiTheme="minorBidi" w:cstheme="minorBidi"/>
          <w:bCs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>ESPECIFICACIONES PARA LA OBRA CIVIL</w:t>
      </w:r>
    </w:p>
    <w:p w14:paraId="4F94237B" w14:textId="77777777" w:rsidR="009B7A22" w:rsidRPr="00145AAE" w:rsidRDefault="009B7A22" w:rsidP="009B7A22">
      <w:pPr>
        <w:rPr>
          <w:rFonts w:asciiTheme="minorBidi" w:hAnsiTheme="minorBidi"/>
        </w:rPr>
      </w:pPr>
    </w:p>
    <w:p w14:paraId="01220106" w14:textId="64ECB1E0" w:rsidR="009B7A22" w:rsidRPr="00145AAE" w:rsidRDefault="009B7A22" w:rsidP="009B7A22">
      <w:pPr>
        <w:jc w:val="both"/>
        <w:rPr>
          <w:rFonts w:asciiTheme="minorBidi" w:hAnsiTheme="minorBidi"/>
          <w:bCs/>
        </w:rPr>
      </w:pPr>
      <w:r w:rsidRPr="00145AAE">
        <w:rPr>
          <w:rFonts w:asciiTheme="minorBidi" w:hAnsiTheme="minorBidi"/>
          <w:bCs/>
        </w:rPr>
        <w:t xml:space="preserve">Los </w:t>
      </w:r>
      <w:r w:rsidR="0063415B" w:rsidRPr="00145AAE">
        <w:rPr>
          <w:rFonts w:asciiTheme="minorBidi" w:hAnsiTheme="minorBidi"/>
          <w:bCs/>
        </w:rPr>
        <w:t>LICITANTES deberán</w:t>
      </w:r>
      <w:r w:rsidRPr="00145AAE">
        <w:rPr>
          <w:rFonts w:asciiTheme="minorBidi" w:hAnsiTheme="minorBidi"/>
          <w:bCs/>
        </w:rPr>
        <w:t xml:space="preserve"> cumplir con las especificaciones indicadas en el </w:t>
      </w:r>
      <w:r w:rsidR="00F706BB" w:rsidRPr="0063415B">
        <w:rPr>
          <w:rFonts w:asciiTheme="minorBidi" w:hAnsiTheme="minorBidi"/>
          <w:bCs/>
        </w:rPr>
        <w:t>Anexo</w:t>
      </w:r>
      <w:r w:rsidR="00F706BB" w:rsidRPr="00145AAE">
        <w:rPr>
          <w:rFonts w:asciiTheme="minorBidi" w:hAnsiTheme="minorBidi"/>
          <w:b/>
        </w:rPr>
        <w:t xml:space="preserve"> AT</w:t>
      </w:r>
      <w:r w:rsidRPr="00145AAE">
        <w:rPr>
          <w:rFonts w:asciiTheme="minorBidi" w:hAnsiTheme="minorBidi"/>
          <w:b/>
        </w:rPr>
        <w:t>- ESPEC- OBRA CIVIL</w:t>
      </w:r>
      <w:r w:rsidRPr="00145AAE">
        <w:rPr>
          <w:rFonts w:asciiTheme="minorBidi" w:hAnsiTheme="minorBidi"/>
          <w:bCs/>
        </w:rPr>
        <w:t xml:space="preserve"> de</w:t>
      </w:r>
      <w:r w:rsidR="0063415B">
        <w:rPr>
          <w:rFonts w:asciiTheme="minorBidi" w:hAnsiTheme="minorBidi"/>
          <w:bCs/>
        </w:rPr>
        <w:t>l presente apéndice</w:t>
      </w:r>
      <w:r w:rsidRPr="00145AAE">
        <w:rPr>
          <w:rFonts w:asciiTheme="minorBidi" w:hAnsiTheme="minorBidi"/>
          <w:bCs/>
        </w:rPr>
        <w:t>.</w:t>
      </w:r>
    </w:p>
    <w:p w14:paraId="108E06C5" w14:textId="77777777" w:rsidR="009B7A22" w:rsidRPr="00145AAE" w:rsidRDefault="009B7A22" w:rsidP="009D49A2">
      <w:pPr>
        <w:pStyle w:val="Ttulo1"/>
        <w:keepLines/>
        <w:numPr>
          <w:ilvl w:val="0"/>
          <w:numId w:val="8"/>
        </w:numPr>
        <w:spacing w:before="480" w:after="0"/>
        <w:rPr>
          <w:rFonts w:asciiTheme="minorBidi" w:hAnsiTheme="minorBidi" w:cstheme="minorBidi"/>
          <w:bCs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>ESPECIFICACIONES PARA LA OBRA ELECTRICA</w:t>
      </w:r>
    </w:p>
    <w:p w14:paraId="33A660E6" w14:textId="77777777" w:rsidR="009B7A22" w:rsidRPr="00145AAE" w:rsidRDefault="009B7A22" w:rsidP="009B7A22">
      <w:pPr>
        <w:rPr>
          <w:rFonts w:asciiTheme="minorBidi" w:hAnsiTheme="minorBidi"/>
          <w:bCs/>
        </w:rPr>
      </w:pPr>
    </w:p>
    <w:p w14:paraId="10E038C7" w14:textId="60409620" w:rsidR="009B7A22" w:rsidRPr="00145AAE" w:rsidRDefault="009B7A22" w:rsidP="009B7A22">
      <w:pPr>
        <w:jc w:val="both"/>
        <w:rPr>
          <w:rFonts w:asciiTheme="minorBidi" w:hAnsiTheme="minorBidi"/>
          <w:bCs/>
        </w:rPr>
      </w:pPr>
      <w:r w:rsidRPr="00145AAE">
        <w:rPr>
          <w:rFonts w:asciiTheme="minorBidi" w:hAnsiTheme="minorBidi"/>
          <w:bCs/>
        </w:rPr>
        <w:t xml:space="preserve">Los </w:t>
      </w:r>
      <w:r w:rsidR="0063415B" w:rsidRPr="00145AAE">
        <w:rPr>
          <w:rFonts w:asciiTheme="minorBidi" w:hAnsiTheme="minorBidi"/>
          <w:bCs/>
        </w:rPr>
        <w:t>LICITANTES deberán</w:t>
      </w:r>
      <w:r w:rsidRPr="00145AAE">
        <w:rPr>
          <w:rFonts w:asciiTheme="minorBidi" w:hAnsiTheme="minorBidi"/>
          <w:bCs/>
        </w:rPr>
        <w:t xml:space="preserve"> cumplir con las especificaciones indicadas en el </w:t>
      </w:r>
      <w:r w:rsidR="00F706BB" w:rsidRPr="0063415B">
        <w:rPr>
          <w:rFonts w:asciiTheme="minorBidi" w:hAnsiTheme="minorBidi"/>
          <w:bCs/>
        </w:rPr>
        <w:t>Anexo</w:t>
      </w:r>
      <w:r w:rsidR="00F706BB" w:rsidRPr="00145AAE">
        <w:rPr>
          <w:rFonts w:asciiTheme="minorBidi" w:hAnsiTheme="minorBidi"/>
          <w:b/>
        </w:rPr>
        <w:t xml:space="preserve"> AT</w:t>
      </w:r>
      <w:r w:rsidRPr="00145AAE">
        <w:rPr>
          <w:rFonts w:asciiTheme="minorBidi" w:hAnsiTheme="minorBidi"/>
          <w:b/>
        </w:rPr>
        <w:t xml:space="preserve">- ESPEC- OBRA </w:t>
      </w:r>
      <w:r w:rsidR="00F706BB">
        <w:rPr>
          <w:rFonts w:asciiTheme="minorBidi" w:hAnsiTheme="minorBidi"/>
          <w:b/>
        </w:rPr>
        <w:t>ELÉCTRICA</w:t>
      </w:r>
      <w:r w:rsidR="00F706BB" w:rsidRPr="00145AAE">
        <w:rPr>
          <w:rFonts w:asciiTheme="minorBidi" w:hAnsiTheme="minorBidi"/>
          <w:b/>
        </w:rPr>
        <w:t xml:space="preserve"> </w:t>
      </w:r>
      <w:r w:rsidR="00F706BB" w:rsidRPr="00145AAE">
        <w:rPr>
          <w:rFonts w:asciiTheme="minorBidi" w:hAnsiTheme="minorBidi"/>
          <w:bCs/>
        </w:rPr>
        <w:t>del</w:t>
      </w:r>
      <w:r w:rsidRPr="00145AAE">
        <w:rPr>
          <w:rFonts w:asciiTheme="minorBidi" w:hAnsiTheme="minorBidi"/>
          <w:bCs/>
        </w:rPr>
        <w:t xml:space="preserve"> </w:t>
      </w:r>
      <w:r w:rsidR="0063415B">
        <w:rPr>
          <w:rFonts w:asciiTheme="minorBidi" w:hAnsiTheme="minorBidi"/>
          <w:bCs/>
        </w:rPr>
        <w:t>presente apéndice</w:t>
      </w:r>
      <w:r w:rsidRPr="00145AAE">
        <w:rPr>
          <w:rFonts w:asciiTheme="minorBidi" w:hAnsiTheme="minorBidi"/>
          <w:bCs/>
        </w:rPr>
        <w:t>.</w:t>
      </w:r>
    </w:p>
    <w:p w14:paraId="20390648" w14:textId="06057B38" w:rsidR="0063415B" w:rsidRDefault="0063415B" w:rsidP="009D49A2">
      <w:pPr>
        <w:pStyle w:val="Ttulo1"/>
        <w:keepLines/>
        <w:numPr>
          <w:ilvl w:val="0"/>
          <w:numId w:val="8"/>
        </w:numPr>
        <w:spacing w:before="480" w:after="0"/>
        <w:rPr>
          <w:rFonts w:asciiTheme="minorBidi" w:hAnsiTheme="minorBidi" w:cstheme="minorBidi"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>ESPECIFICACIONES PARA LA OBRA</w:t>
      </w:r>
      <w:r>
        <w:rPr>
          <w:rFonts w:asciiTheme="minorBidi" w:hAnsiTheme="minorBidi" w:cstheme="minorBidi"/>
          <w:sz w:val="24"/>
          <w:szCs w:val="24"/>
        </w:rPr>
        <w:t xml:space="preserve"> MECÁNICA</w:t>
      </w:r>
    </w:p>
    <w:p w14:paraId="4A7483AE" w14:textId="77777777" w:rsidR="0063415B" w:rsidRDefault="0063415B" w:rsidP="0063415B">
      <w:pPr>
        <w:rPr>
          <w:lang w:val="es-MX" w:eastAsia="es-MX"/>
        </w:rPr>
      </w:pPr>
    </w:p>
    <w:p w14:paraId="3BC2F081" w14:textId="7C7C85C9" w:rsidR="0063415B" w:rsidRPr="0063415B" w:rsidRDefault="0063415B" w:rsidP="0063415B">
      <w:pPr>
        <w:rPr>
          <w:lang w:val="es-MX" w:eastAsia="es-MX"/>
        </w:rPr>
      </w:pPr>
      <w:r w:rsidRPr="00145AAE">
        <w:rPr>
          <w:rFonts w:asciiTheme="minorBidi" w:hAnsiTheme="minorBidi"/>
          <w:bCs/>
        </w:rPr>
        <w:t xml:space="preserve">Los LICITANTES deberán cumplir con las especificaciones indicadas en el </w:t>
      </w:r>
      <w:r w:rsidR="00F706BB" w:rsidRPr="0063415B">
        <w:rPr>
          <w:rFonts w:asciiTheme="minorBidi" w:hAnsiTheme="minorBidi"/>
          <w:bCs/>
        </w:rPr>
        <w:t>Anexo</w:t>
      </w:r>
      <w:r w:rsidR="00F706BB" w:rsidRPr="00145AAE">
        <w:rPr>
          <w:rFonts w:asciiTheme="minorBidi" w:hAnsiTheme="minorBidi"/>
          <w:b/>
        </w:rPr>
        <w:t xml:space="preserve"> AT</w:t>
      </w:r>
      <w:r w:rsidRPr="00145AAE">
        <w:rPr>
          <w:rFonts w:asciiTheme="minorBidi" w:hAnsiTheme="minorBidi"/>
          <w:b/>
        </w:rPr>
        <w:t xml:space="preserve">- ESPEC- OBRA </w:t>
      </w:r>
      <w:r w:rsidR="00F706BB">
        <w:rPr>
          <w:rFonts w:asciiTheme="minorBidi" w:hAnsiTheme="minorBidi"/>
          <w:b/>
        </w:rPr>
        <w:t>MECÁNICA</w:t>
      </w:r>
      <w:r w:rsidR="00F706BB" w:rsidRPr="00145AAE">
        <w:rPr>
          <w:rFonts w:asciiTheme="minorBidi" w:hAnsiTheme="minorBidi"/>
          <w:b/>
        </w:rPr>
        <w:t xml:space="preserve"> </w:t>
      </w:r>
      <w:r w:rsidR="00F706BB" w:rsidRPr="00145AAE">
        <w:rPr>
          <w:rFonts w:asciiTheme="minorBidi" w:hAnsiTheme="minorBidi"/>
          <w:bCs/>
        </w:rPr>
        <w:t>del</w:t>
      </w:r>
      <w:r w:rsidRPr="00145AAE">
        <w:rPr>
          <w:rFonts w:asciiTheme="minorBidi" w:hAnsiTheme="minorBidi"/>
          <w:bCs/>
        </w:rPr>
        <w:t xml:space="preserve"> </w:t>
      </w:r>
      <w:r>
        <w:rPr>
          <w:rFonts w:asciiTheme="minorBidi" w:hAnsiTheme="minorBidi"/>
          <w:bCs/>
        </w:rPr>
        <w:t>presente apéndice</w:t>
      </w:r>
      <w:r w:rsidRPr="00145AAE">
        <w:rPr>
          <w:rFonts w:asciiTheme="minorBidi" w:hAnsiTheme="minorBidi"/>
          <w:bCs/>
        </w:rPr>
        <w:t>.</w:t>
      </w:r>
    </w:p>
    <w:p w14:paraId="04EEE4A1" w14:textId="6FA4CC28" w:rsidR="009B7A22" w:rsidRPr="00145AAE" w:rsidRDefault="00F330D6" w:rsidP="009D49A2">
      <w:pPr>
        <w:pStyle w:val="Ttulo1"/>
        <w:keepLines/>
        <w:numPr>
          <w:ilvl w:val="0"/>
          <w:numId w:val="8"/>
        </w:numPr>
        <w:spacing w:before="480" w:after="0"/>
        <w:rPr>
          <w:rFonts w:asciiTheme="minorBidi" w:hAnsiTheme="minorBidi" w:cstheme="minorBidi"/>
          <w:bCs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>Sistema de Servicios</w:t>
      </w:r>
    </w:p>
    <w:p w14:paraId="5BC5A467" w14:textId="77777777" w:rsidR="009B7A22" w:rsidRPr="00145AAE" w:rsidRDefault="009B7A22" w:rsidP="009B7A22">
      <w:pPr>
        <w:rPr>
          <w:rFonts w:asciiTheme="minorBidi" w:hAnsiTheme="minorBidi"/>
        </w:rPr>
      </w:pPr>
    </w:p>
    <w:p w14:paraId="4840F68C" w14:textId="45EAF85B" w:rsidR="009B7A22" w:rsidRPr="00145AAE" w:rsidRDefault="009B7A22" w:rsidP="009B7A22">
      <w:pPr>
        <w:pStyle w:val="Textoindependiente2"/>
        <w:rPr>
          <w:rFonts w:asciiTheme="minorBidi" w:hAnsiTheme="minorBidi" w:cstheme="minorBidi"/>
          <w:bCs/>
          <w:sz w:val="24"/>
          <w:szCs w:val="24"/>
        </w:rPr>
      </w:pPr>
      <w:r w:rsidRPr="00145AAE">
        <w:rPr>
          <w:rFonts w:asciiTheme="minorBidi" w:hAnsiTheme="minorBidi" w:cstheme="minorBidi"/>
          <w:bCs/>
          <w:sz w:val="24"/>
          <w:szCs w:val="24"/>
        </w:rPr>
        <w:t xml:space="preserve">Los </w:t>
      </w:r>
      <w:r w:rsidR="00F330D6" w:rsidRPr="00145AAE">
        <w:rPr>
          <w:rFonts w:asciiTheme="minorBidi" w:hAnsiTheme="minorBidi" w:cstheme="minorBidi"/>
          <w:bCs/>
          <w:sz w:val="24"/>
          <w:szCs w:val="24"/>
        </w:rPr>
        <w:t>LICITANTES deberán</w:t>
      </w:r>
      <w:r w:rsidRPr="00145AAE">
        <w:rPr>
          <w:rFonts w:asciiTheme="minorBidi" w:hAnsiTheme="minorBidi" w:cstheme="minorBidi"/>
          <w:bCs/>
          <w:sz w:val="24"/>
          <w:szCs w:val="24"/>
        </w:rPr>
        <w:t xml:space="preserve"> cumplir con las especificaciones </w:t>
      </w:r>
      <w:r w:rsidR="00F330D6" w:rsidRPr="00145AAE">
        <w:rPr>
          <w:rFonts w:asciiTheme="minorBidi" w:hAnsiTheme="minorBidi" w:cstheme="minorBidi"/>
          <w:bCs/>
          <w:sz w:val="24"/>
          <w:szCs w:val="24"/>
        </w:rPr>
        <w:t>indicadas a</w:t>
      </w:r>
      <w:r w:rsidRPr="00145AAE">
        <w:rPr>
          <w:rFonts w:asciiTheme="minorBidi" w:hAnsiTheme="minorBidi" w:cstheme="minorBidi"/>
          <w:bCs/>
          <w:sz w:val="24"/>
          <w:szCs w:val="24"/>
        </w:rPr>
        <w:t xml:space="preserve"> continuación:</w:t>
      </w:r>
    </w:p>
    <w:p w14:paraId="0A2400C0" w14:textId="3D9385F0" w:rsidR="00175318" w:rsidRPr="00145AAE" w:rsidRDefault="00175318" w:rsidP="00F31084">
      <w:pPr>
        <w:pStyle w:val="Ttulo1"/>
        <w:keepLines/>
        <w:numPr>
          <w:ilvl w:val="0"/>
          <w:numId w:val="24"/>
        </w:numPr>
        <w:spacing w:before="480" w:after="0"/>
        <w:rPr>
          <w:rFonts w:asciiTheme="minorBidi" w:hAnsiTheme="minorBidi" w:cstheme="minorBidi"/>
          <w:b w:val="0"/>
          <w:sz w:val="24"/>
          <w:szCs w:val="24"/>
        </w:rPr>
      </w:pPr>
      <w:r w:rsidRPr="00145AAE">
        <w:rPr>
          <w:rFonts w:asciiTheme="minorBidi" w:hAnsiTheme="minorBidi" w:cstheme="minorBidi"/>
          <w:b w:val="0"/>
          <w:sz w:val="24"/>
          <w:szCs w:val="24"/>
        </w:rPr>
        <w:lastRenderedPageBreak/>
        <w:t>Sistema de agua potable</w:t>
      </w:r>
      <w:r w:rsidR="006A38B2" w:rsidRPr="00145AAE">
        <w:rPr>
          <w:rFonts w:asciiTheme="minorBidi" w:hAnsiTheme="minorBidi" w:cstheme="minorBidi"/>
          <w:b w:val="0"/>
          <w:sz w:val="24"/>
          <w:szCs w:val="24"/>
        </w:rPr>
        <w:t>.</w:t>
      </w:r>
    </w:p>
    <w:p w14:paraId="1A3B200F" w14:textId="329AC7DB" w:rsidR="00175318" w:rsidRPr="00145AAE" w:rsidRDefault="00175318" w:rsidP="00F330D6">
      <w:pPr>
        <w:pStyle w:val="Textoindependiente2"/>
        <w:rPr>
          <w:rFonts w:asciiTheme="minorBidi" w:hAnsiTheme="minorBidi" w:cstheme="minorBidi"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 xml:space="preserve">Se deberá suministrar e instalar </w:t>
      </w:r>
      <w:r w:rsidR="006A38B2" w:rsidRPr="00145AAE">
        <w:rPr>
          <w:rFonts w:asciiTheme="minorBidi" w:hAnsiTheme="minorBidi" w:cstheme="minorBidi"/>
          <w:sz w:val="24"/>
          <w:szCs w:val="24"/>
        </w:rPr>
        <w:t xml:space="preserve">sistema </w:t>
      </w:r>
      <w:r w:rsidRPr="00145AAE">
        <w:rPr>
          <w:rFonts w:asciiTheme="minorBidi" w:hAnsiTheme="minorBidi" w:cstheme="minorBidi"/>
          <w:sz w:val="24"/>
          <w:szCs w:val="24"/>
        </w:rPr>
        <w:t>para agua potable para servicios</w:t>
      </w:r>
      <w:r w:rsidR="006A38B2" w:rsidRPr="00145AAE">
        <w:rPr>
          <w:rFonts w:asciiTheme="minorBidi" w:hAnsiTheme="minorBidi" w:cstheme="minorBidi"/>
          <w:sz w:val="24"/>
          <w:szCs w:val="24"/>
        </w:rPr>
        <w:t>, ya que no se cuenta con línea de agua al pie de la planta.</w:t>
      </w:r>
    </w:p>
    <w:p w14:paraId="343009BB" w14:textId="138CFB92" w:rsidR="009B7A22" w:rsidRPr="00F31084" w:rsidRDefault="009B7A22" w:rsidP="00F31084">
      <w:pPr>
        <w:pStyle w:val="Ttulo1"/>
        <w:keepLines/>
        <w:numPr>
          <w:ilvl w:val="0"/>
          <w:numId w:val="24"/>
        </w:numPr>
        <w:spacing w:before="480" w:after="0"/>
        <w:rPr>
          <w:rFonts w:asciiTheme="minorBidi" w:hAnsiTheme="minorBidi" w:cstheme="minorBidi"/>
          <w:b w:val="0"/>
          <w:bCs/>
          <w:sz w:val="24"/>
          <w:szCs w:val="24"/>
        </w:rPr>
      </w:pPr>
      <w:r w:rsidRPr="00145AAE">
        <w:rPr>
          <w:rFonts w:asciiTheme="minorBidi" w:hAnsiTheme="minorBidi" w:cstheme="minorBidi"/>
          <w:b w:val="0"/>
          <w:sz w:val="24"/>
          <w:szCs w:val="24"/>
        </w:rPr>
        <w:t>Sanitarios</w:t>
      </w:r>
    </w:p>
    <w:p w14:paraId="31F20F58" w14:textId="76F1DCEB" w:rsidR="009B7A22" w:rsidRPr="00145AAE" w:rsidRDefault="009B7A22" w:rsidP="009B7A22">
      <w:pPr>
        <w:pStyle w:val="Textoindependiente2"/>
        <w:rPr>
          <w:rFonts w:asciiTheme="minorBidi" w:hAnsiTheme="minorBidi" w:cstheme="minorBidi"/>
          <w:sz w:val="24"/>
          <w:szCs w:val="24"/>
        </w:rPr>
      </w:pPr>
      <w:r w:rsidRPr="00145AAE">
        <w:rPr>
          <w:rFonts w:asciiTheme="minorBidi" w:hAnsiTheme="minorBidi" w:cstheme="minorBidi"/>
          <w:sz w:val="24"/>
          <w:szCs w:val="24"/>
        </w:rPr>
        <w:t>Los sanitarios deberán ser equipados con todos los muebles y accesorios para su utilización.</w:t>
      </w:r>
    </w:p>
    <w:p w14:paraId="70417BC9" w14:textId="0FAE1303" w:rsidR="009B7A22" w:rsidRPr="00145AAE" w:rsidRDefault="009B7A22" w:rsidP="00F31084">
      <w:pPr>
        <w:pStyle w:val="Ttulo1"/>
        <w:keepLines/>
        <w:numPr>
          <w:ilvl w:val="0"/>
          <w:numId w:val="24"/>
        </w:numPr>
        <w:spacing w:before="480" w:after="0"/>
        <w:rPr>
          <w:rFonts w:asciiTheme="minorBidi" w:hAnsiTheme="minorBidi" w:cstheme="minorBidi"/>
          <w:b w:val="0"/>
          <w:bCs/>
          <w:sz w:val="24"/>
          <w:szCs w:val="24"/>
        </w:rPr>
      </w:pPr>
      <w:r w:rsidRPr="00145AAE">
        <w:rPr>
          <w:rFonts w:asciiTheme="minorBidi" w:hAnsiTheme="minorBidi" w:cstheme="minorBidi"/>
          <w:b w:val="0"/>
          <w:sz w:val="24"/>
          <w:szCs w:val="24"/>
        </w:rPr>
        <w:t>Tanques de Concreto</w:t>
      </w:r>
    </w:p>
    <w:p w14:paraId="1E088FAF" w14:textId="4A5A0438" w:rsidR="009B7A22" w:rsidRPr="00145AAE" w:rsidRDefault="009B7A22" w:rsidP="009B7A22">
      <w:p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Todas las instalaciones </w:t>
      </w:r>
      <w:r w:rsidR="00F330D6" w:rsidRPr="00145AAE">
        <w:rPr>
          <w:rFonts w:asciiTheme="minorBidi" w:hAnsiTheme="minorBidi"/>
        </w:rPr>
        <w:t>cuentan con</w:t>
      </w:r>
      <w:r w:rsidRPr="00145AAE">
        <w:rPr>
          <w:rFonts w:asciiTheme="minorBidi" w:hAnsiTheme="minorBidi"/>
        </w:rPr>
        <w:t xml:space="preserve"> barandales requeridos para la protección del personal de operación contra las caídas accidentales de acuerdo a la legislación en vigor</w:t>
      </w:r>
      <w:r w:rsidR="00F330D6" w:rsidRPr="00145AAE">
        <w:rPr>
          <w:rFonts w:asciiTheme="minorBidi" w:hAnsiTheme="minorBidi"/>
        </w:rPr>
        <w:t>, a los cuales deberán rehabilitarse y complementarse en caso necesario</w:t>
      </w:r>
      <w:r w:rsidRPr="00145AAE">
        <w:rPr>
          <w:rFonts w:asciiTheme="minorBidi" w:hAnsiTheme="minorBidi"/>
        </w:rPr>
        <w:t xml:space="preserve">. </w:t>
      </w:r>
    </w:p>
    <w:p w14:paraId="73D0C69D" w14:textId="4D32E96B" w:rsidR="009B7A22" w:rsidRPr="00F31084" w:rsidRDefault="009B7A22" w:rsidP="00F31084">
      <w:pPr>
        <w:pStyle w:val="Ttulo1"/>
        <w:keepLines/>
        <w:numPr>
          <w:ilvl w:val="0"/>
          <w:numId w:val="24"/>
        </w:numPr>
        <w:spacing w:before="480" w:after="0"/>
        <w:rPr>
          <w:rFonts w:asciiTheme="minorBidi" w:hAnsiTheme="minorBidi" w:cstheme="minorBidi"/>
          <w:b w:val="0"/>
          <w:bCs/>
          <w:sz w:val="24"/>
          <w:szCs w:val="24"/>
        </w:rPr>
      </w:pPr>
      <w:r w:rsidRPr="00145AAE">
        <w:rPr>
          <w:rFonts w:asciiTheme="minorBidi" w:hAnsiTheme="minorBidi" w:cstheme="minorBidi"/>
          <w:b w:val="0"/>
          <w:sz w:val="24"/>
          <w:szCs w:val="24"/>
        </w:rPr>
        <w:t>Material de primeros auxilios</w:t>
      </w:r>
    </w:p>
    <w:p w14:paraId="2B605CE3" w14:textId="77777777" w:rsidR="009B7A22" w:rsidRPr="00145AAE" w:rsidRDefault="009B7A22" w:rsidP="009B7A22">
      <w:pPr>
        <w:jc w:val="both"/>
        <w:rPr>
          <w:rFonts w:asciiTheme="minorBidi" w:hAnsiTheme="minorBidi"/>
        </w:rPr>
      </w:pPr>
      <w:r w:rsidRPr="00145AAE">
        <w:rPr>
          <w:rFonts w:asciiTheme="minorBidi" w:hAnsiTheme="minorBidi"/>
        </w:rPr>
        <w:t>Las instalaciones deberán contar con:</w:t>
      </w:r>
    </w:p>
    <w:p w14:paraId="4542F40B" w14:textId="77777777" w:rsidR="009B7A22" w:rsidRPr="00145AAE" w:rsidRDefault="009B7A22" w:rsidP="009B7A22">
      <w:pPr>
        <w:pStyle w:val="Prrafodelista"/>
        <w:numPr>
          <w:ilvl w:val="0"/>
          <w:numId w:val="15"/>
        </w:numPr>
        <w:rPr>
          <w:rFonts w:asciiTheme="minorBidi" w:hAnsiTheme="minorBidi"/>
        </w:rPr>
      </w:pPr>
      <w:r w:rsidRPr="00145AAE">
        <w:rPr>
          <w:rFonts w:asciiTheme="minorBidi" w:hAnsiTheme="minorBidi"/>
        </w:rPr>
        <w:t>un botiquín equipado para los primeros auxilios</w:t>
      </w:r>
    </w:p>
    <w:p w14:paraId="34992FAD" w14:textId="77777777" w:rsidR="009B7A22" w:rsidRPr="00145AAE" w:rsidRDefault="009B7A22" w:rsidP="009B7A22">
      <w:pPr>
        <w:pStyle w:val="Prrafodelista"/>
        <w:numPr>
          <w:ilvl w:val="0"/>
          <w:numId w:val="15"/>
        </w:numPr>
        <w:rPr>
          <w:rFonts w:asciiTheme="minorBidi" w:hAnsiTheme="minorBidi"/>
        </w:rPr>
      </w:pPr>
      <w:r w:rsidRPr="00145AAE">
        <w:rPr>
          <w:rFonts w:asciiTheme="minorBidi" w:hAnsiTheme="minorBidi"/>
        </w:rPr>
        <w:t xml:space="preserve">los extinguidores contra incendio en cada área  </w:t>
      </w:r>
    </w:p>
    <w:p w14:paraId="73C6C5FA" w14:textId="77777777" w:rsidR="009B7A22" w:rsidRPr="00145AAE" w:rsidRDefault="009B7A22" w:rsidP="009B7A22">
      <w:pPr>
        <w:rPr>
          <w:rFonts w:asciiTheme="minorBidi" w:hAnsiTheme="minorBidi"/>
        </w:rPr>
      </w:pPr>
    </w:p>
    <w:p w14:paraId="6A80E82B" w14:textId="77777777" w:rsidR="00F330D6" w:rsidRPr="00145AAE" w:rsidRDefault="00F330D6" w:rsidP="009B7A22">
      <w:pPr>
        <w:rPr>
          <w:rFonts w:asciiTheme="minorBidi" w:hAnsiTheme="minorBidi"/>
        </w:rPr>
      </w:pPr>
    </w:p>
    <w:p w14:paraId="6EADC16B" w14:textId="77777777" w:rsidR="00F330D6" w:rsidRPr="00145AAE" w:rsidRDefault="00F330D6" w:rsidP="009B7A22">
      <w:pPr>
        <w:rPr>
          <w:rFonts w:asciiTheme="minorBidi" w:hAnsiTheme="minorBidi"/>
        </w:rPr>
      </w:pPr>
    </w:p>
    <w:p w14:paraId="2BA608A0" w14:textId="77777777" w:rsidR="009B7A22" w:rsidRPr="00EE5E25" w:rsidRDefault="009B7A22" w:rsidP="009B7A22">
      <w:pPr>
        <w:rPr>
          <w:rFonts w:asciiTheme="minorBidi" w:hAnsiTheme="minorBidi"/>
          <w:b/>
          <w:lang w:val="es-MX"/>
        </w:rPr>
      </w:pPr>
      <w:r w:rsidRPr="00EE5E25">
        <w:rPr>
          <w:rFonts w:asciiTheme="minorBidi" w:hAnsiTheme="minorBidi"/>
          <w:b/>
          <w:lang w:val="es-MX"/>
        </w:rPr>
        <w:t>ANEXOS:</w:t>
      </w:r>
    </w:p>
    <w:p w14:paraId="2B50EB0C" w14:textId="77777777" w:rsidR="003F4DDD" w:rsidRPr="00145AAE" w:rsidRDefault="003F4DDD" w:rsidP="009B7A22">
      <w:pPr>
        <w:rPr>
          <w:rFonts w:asciiTheme="minorBidi" w:hAnsiTheme="minorBidi"/>
          <w:bCs/>
          <w:lang w:val="es-MX"/>
        </w:rPr>
      </w:pPr>
    </w:p>
    <w:p w14:paraId="69B8F4F9" w14:textId="77777777" w:rsidR="009B7A22" w:rsidRPr="00145AAE" w:rsidRDefault="009B7A22" w:rsidP="009B7A22">
      <w:pPr>
        <w:rPr>
          <w:rFonts w:asciiTheme="minorBidi" w:hAnsiTheme="minorBidi"/>
          <w:bCs/>
          <w:lang w:val="es-MX"/>
        </w:rPr>
      </w:pPr>
      <w:r w:rsidRPr="00145AAE">
        <w:rPr>
          <w:rFonts w:asciiTheme="minorBidi" w:hAnsiTheme="minorBidi"/>
          <w:lang w:val="es-MX"/>
        </w:rPr>
        <w:t>AT- ESPEC- OBRA CIVIL</w:t>
      </w:r>
      <w:r w:rsidRPr="00145AAE">
        <w:rPr>
          <w:rFonts w:asciiTheme="minorBidi" w:hAnsiTheme="minorBidi"/>
          <w:bCs/>
          <w:lang w:val="es-MX"/>
        </w:rPr>
        <w:t xml:space="preserve"> </w:t>
      </w:r>
    </w:p>
    <w:p w14:paraId="779AD796" w14:textId="77777777" w:rsidR="009B7A22" w:rsidRPr="00145AAE" w:rsidRDefault="009B7A22" w:rsidP="009B7A22">
      <w:pPr>
        <w:rPr>
          <w:rFonts w:asciiTheme="minorBidi" w:hAnsiTheme="minorBidi"/>
          <w:bCs/>
          <w:lang w:val="es-MX"/>
        </w:rPr>
      </w:pPr>
    </w:p>
    <w:p w14:paraId="0A4D7B40" w14:textId="3B7C1243" w:rsidR="00CC192B" w:rsidRDefault="009B7A22" w:rsidP="009B7A22">
      <w:pPr>
        <w:rPr>
          <w:rFonts w:asciiTheme="minorBidi" w:hAnsiTheme="minorBidi"/>
          <w:lang w:val="es-MX"/>
        </w:rPr>
      </w:pPr>
      <w:r w:rsidRPr="00145AAE">
        <w:rPr>
          <w:rFonts w:asciiTheme="minorBidi" w:hAnsiTheme="minorBidi"/>
          <w:lang w:val="es-MX"/>
        </w:rPr>
        <w:t xml:space="preserve">AT- ESPEC- OBRA </w:t>
      </w:r>
      <w:r w:rsidR="00F706BB">
        <w:rPr>
          <w:rFonts w:asciiTheme="minorBidi" w:hAnsiTheme="minorBidi"/>
          <w:lang w:val="es-MX"/>
        </w:rPr>
        <w:t>ELÉCTRICA</w:t>
      </w:r>
    </w:p>
    <w:p w14:paraId="480B7B91" w14:textId="77777777" w:rsidR="0063415B" w:rsidRDefault="0063415B" w:rsidP="009B7A22">
      <w:pPr>
        <w:rPr>
          <w:rFonts w:asciiTheme="minorBidi" w:hAnsiTheme="minorBidi"/>
          <w:lang w:val="es-MX"/>
        </w:rPr>
      </w:pPr>
    </w:p>
    <w:p w14:paraId="7670BDCB" w14:textId="77777777" w:rsidR="0063415B" w:rsidRDefault="0063415B" w:rsidP="0063415B">
      <w:pPr>
        <w:rPr>
          <w:rFonts w:asciiTheme="minorBidi" w:hAnsiTheme="minorBidi"/>
          <w:bCs/>
          <w:lang w:val="es-MX"/>
        </w:rPr>
      </w:pPr>
      <w:r>
        <w:rPr>
          <w:rFonts w:asciiTheme="minorBidi" w:hAnsiTheme="minorBidi"/>
          <w:bCs/>
          <w:lang w:val="es-MX"/>
        </w:rPr>
        <w:t>AT-ESPEC-OBRA MECÁNICA</w:t>
      </w:r>
    </w:p>
    <w:p w14:paraId="6AB9D6C2" w14:textId="77777777" w:rsidR="0063415B" w:rsidRPr="00145AAE" w:rsidRDefault="0063415B" w:rsidP="009B7A22">
      <w:pPr>
        <w:rPr>
          <w:rFonts w:asciiTheme="minorBidi" w:hAnsiTheme="minorBidi"/>
          <w:lang w:val="es-MX"/>
        </w:rPr>
      </w:pPr>
    </w:p>
    <w:sectPr w:rsidR="0063415B" w:rsidRPr="00145AAE" w:rsidSect="001D3947">
      <w:headerReference w:type="default" r:id="rId7"/>
      <w:footerReference w:type="default" r:id="rId8"/>
      <w:pgSz w:w="12240" w:h="15840" w:code="1"/>
      <w:pgMar w:top="3403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DEEB4" w14:textId="77777777" w:rsidR="001D3947" w:rsidRDefault="001D3947" w:rsidP="00A52AEE">
      <w:r>
        <w:separator/>
      </w:r>
    </w:p>
  </w:endnote>
  <w:endnote w:type="continuationSeparator" w:id="0">
    <w:p w14:paraId="0CA22D21" w14:textId="77777777" w:rsidR="001D3947" w:rsidRDefault="001D3947" w:rsidP="00A5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utmeg Headline Book">
    <w:altName w:val="Courier New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215434"/>
      <w:docPartObj>
        <w:docPartGallery w:val="Page Numbers (Bottom of Page)"/>
        <w:docPartUnique/>
      </w:docPartObj>
    </w:sdtPr>
    <w:sdtEndPr>
      <w:rPr>
        <w:rFonts w:ascii="Nutmeg Headline Book" w:hAnsi="Nutmeg Headline Book"/>
        <w:color w:val="7F7F7F" w:themeColor="background1" w:themeShade="7F"/>
        <w:spacing w:val="60"/>
        <w:sz w:val="18"/>
        <w:szCs w:val="18"/>
        <w:lang w:val="es-ES"/>
      </w:rPr>
    </w:sdtEndPr>
    <w:sdtContent>
      <w:p w14:paraId="38EC00F5" w14:textId="0A6B4BFE" w:rsidR="007C5444" w:rsidRPr="00E64EE9" w:rsidRDefault="00145AAE">
        <w:pPr>
          <w:pStyle w:val="Piedepgina"/>
          <w:pBdr>
            <w:top w:val="single" w:sz="4" w:space="1" w:color="D9D9D9" w:themeColor="background1" w:themeShade="D9"/>
          </w:pBdr>
          <w:rPr>
            <w:rFonts w:ascii="Nutmeg Headline Book" w:hAnsi="Nutmeg Headline Book"/>
            <w:b/>
            <w:bCs/>
            <w:sz w:val="18"/>
            <w:szCs w:val="18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61312" behindDoc="1" locked="0" layoutInCell="1" allowOverlap="1" wp14:anchorId="7DF62D01" wp14:editId="7467415E">
              <wp:simplePos x="0" y="0"/>
              <wp:positionH relativeFrom="column">
                <wp:posOffset>-949912</wp:posOffset>
              </wp:positionH>
              <wp:positionV relativeFrom="paragraph">
                <wp:posOffset>-2536434</wp:posOffset>
              </wp:positionV>
              <wp:extent cx="7535545" cy="3493135"/>
              <wp:effectExtent l="0" t="0" r="0" b="0"/>
              <wp:wrapNone/>
              <wp:docPr id="1161833219" name="Imagen 1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4773104" name="Imagen 1" descr="Imagen que contiene Interfaz de usuario gráfica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35545" cy="34931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C5444" w:rsidRPr="00E64EE9">
          <w:rPr>
            <w:rFonts w:ascii="Nutmeg Headline Book" w:hAnsi="Nutmeg Headline Book"/>
            <w:sz w:val="18"/>
            <w:szCs w:val="18"/>
          </w:rPr>
          <w:fldChar w:fldCharType="begin"/>
        </w:r>
        <w:r w:rsidR="007C5444" w:rsidRPr="00E64EE9">
          <w:rPr>
            <w:rFonts w:ascii="Nutmeg Headline Book" w:hAnsi="Nutmeg Headline Book"/>
            <w:sz w:val="18"/>
            <w:szCs w:val="18"/>
          </w:rPr>
          <w:instrText>PAGE   \* MERGEFORMAT</w:instrText>
        </w:r>
        <w:r w:rsidR="007C5444" w:rsidRPr="00E64EE9">
          <w:rPr>
            <w:rFonts w:ascii="Nutmeg Headline Book" w:hAnsi="Nutmeg Headline Book"/>
            <w:sz w:val="18"/>
            <w:szCs w:val="18"/>
          </w:rPr>
          <w:fldChar w:fldCharType="separate"/>
        </w:r>
        <w:r w:rsidR="006E35D5" w:rsidRPr="006E35D5">
          <w:rPr>
            <w:rFonts w:ascii="Nutmeg Headline Book" w:hAnsi="Nutmeg Headline Book"/>
            <w:b/>
            <w:bCs/>
            <w:noProof/>
            <w:sz w:val="18"/>
            <w:szCs w:val="18"/>
            <w:lang w:val="es-ES"/>
          </w:rPr>
          <w:t>12</w:t>
        </w:r>
        <w:r w:rsidR="007C5444" w:rsidRPr="00E64EE9">
          <w:rPr>
            <w:rFonts w:ascii="Nutmeg Headline Book" w:hAnsi="Nutmeg Headline Book"/>
            <w:b/>
            <w:bCs/>
            <w:sz w:val="18"/>
            <w:szCs w:val="18"/>
          </w:rPr>
          <w:fldChar w:fldCharType="end"/>
        </w:r>
        <w:r w:rsidR="007C5444" w:rsidRPr="00E64EE9">
          <w:rPr>
            <w:rFonts w:ascii="Nutmeg Headline Book" w:hAnsi="Nutmeg Headline Book"/>
            <w:b/>
            <w:bCs/>
            <w:sz w:val="18"/>
            <w:szCs w:val="18"/>
            <w:lang w:val="es-ES"/>
          </w:rPr>
          <w:t xml:space="preserve"> | </w:t>
        </w:r>
        <w:r w:rsidR="007C5444" w:rsidRPr="00E64EE9">
          <w:rPr>
            <w:rFonts w:ascii="Nutmeg Headline Book" w:hAnsi="Nutmeg Headline Book"/>
            <w:color w:val="7F7F7F" w:themeColor="background1" w:themeShade="7F"/>
            <w:spacing w:val="60"/>
            <w:sz w:val="18"/>
            <w:szCs w:val="18"/>
            <w:lang w:val="es-ES"/>
          </w:rPr>
          <w:t>Página</w:t>
        </w:r>
      </w:p>
    </w:sdtContent>
  </w:sdt>
  <w:p w14:paraId="50ED98A2" w14:textId="76CC9946" w:rsidR="007C5444" w:rsidRDefault="007C5444">
    <w:pPr>
      <w:pStyle w:val="Piedepgina"/>
    </w:pPr>
  </w:p>
  <w:p w14:paraId="460572B1" w14:textId="77777777" w:rsidR="007C5444" w:rsidRDefault="007C5444" w:rsidP="0021584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AA15" w14:textId="77777777" w:rsidR="001D3947" w:rsidRDefault="001D3947" w:rsidP="00A52AEE">
      <w:r>
        <w:separator/>
      </w:r>
    </w:p>
  </w:footnote>
  <w:footnote w:type="continuationSeparator" w:id="0">
    <w:p w14:paraId="715D4BA1" w14:textId="77777777" w:rsidR="001D3947" w:rsidRDefault="001D3947" w:rsidP="00A5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A502" w14:textId="77777777" w:rsidR="00F31084" w:rsidRPr="004F34E1" w:rsidRDefault="00F31084" w:rsidP="00F31084">
    <w:pPr>
      <w:pStyle w:val="Encabezado"/>
      <w:rPr>
        <w:rFonts w:ascii="Nutmeg Headline Book" w:eastAsiaTheme="minorHAnsi" w:hAnsi="Nutmeg Headline Book"/>
        <w:b/>
        <w:sz w:val="20"/>
        <w:szCs w:val="20"/>
        <w:lang w:val="es-MX" w:eastAsia="en-US"/>
      </w:rPr>
    </w:pPr>
    <w:r w:rsidRPr="004F34E1">
      <w:rPr>
        <w:rFonts w:ascii="Nutmeg Headline Book" w:eastAsiaTheme="minorHAnsi" w:hAnsi="Nutmeg Headline Book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63360" behindDoc="0" locked="0" layoutInCell="1" allowOverlap="1" wp14:anchorId="22B3FAC5" wp14:editId="6DA81096">
          <wp:simplePos x="0" y="0"/>
          <wp:positionH relativeFrom="column">
            <wp:posOffset>3886200</wp:posOffset>
          </wp:positionH>
          <wp:positionV relativeFrom="paragraph">
            <wp:posOffset>-182880</wp:posOffset>
          </wp:positionV>
          <wp:extent cx="2372783" cy="723900"/>
          <wp:effectExtent l="0" t="0" r="8890" b="0"/>
          <wp:wrapNone/>
          <wp:docPr id="863625099" name="Imagen 86362509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783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A217C1" w14:textId="77777777" w:rsidR="00F31084" w:rsidRPr="004F34E1" w:rsidRDefault="00F31084" w:rsidP="00F31084">
    <w:pPr>
      <w:pStyle w:val="Encabezado"/>
      <w:rPr>
        <w:rFonts w:ascii="Nutmeg Headline Book" w:eastAsiaTheme="minorHAnsi" w:hAnsi="Nutmeg Headline Book"/>
        <w:b/>
        <w:sz w:val="20"/>
        <w:szCs w:val="20"/>
        <w:lang w:val="es-MX" w:eastAsia="en-US"/>
      </w:rPr>
    </w:pPr>
  </w:p>
  <w:p w14:paraId="267616FD" w14:textId="77777777" w:rsidR="00F31084" w:rsidRPr="004F34E1" w:rsidRDefault="00F31084" w:rsidP="00F31084">
    <w:pPr>
      <w:pStyle w:val="Encabezado"/>
      <w:rPr>
        <w:rFonts w:ascii="Nutmeg Headline Book" w:eastAsiaTheme="minorHAnsi" w:hAnsi="Nutmeg Headline Book"/>
        <w:b/>
        <w:sz w:val="20"/>
        <w:szCs w:val="20"/>
        <w:lang w:val="es-MX" w:eastAsia="en-US"/>
      </w:rPr>
    </w:pPr>
  </w:p>
  <w:p w14:paraId="1B5CB384" w14:textId="77777777" w:rsidR="00F31084" w:rsidRPr="0091775C" w:rsidRDefault="00F31084" w:rsidP="00F31084">
    <w:pPr>
      <w:pStyle w:val="Sinespaciado"/>
      <w:ind w:left="-567" w:right="-801"/>
      <w:jc w:val="center"/>
      <w:rPr>
        <w:rFonts w:ascii="Nutmeg Headline Book" w:hAnsi="Nutmeg Headline Book"/>
        <w:b/>
        <w:sz w:val="20"/>
        <w:szCs w:val="20"/>
      </w:rPr>
    </w:pPr>
  </w:p>
  <w:p w14:paraId="4E5F8CFE" w14:textId="77777777" w:rsidR="00F31084" w:rsidRPr="004F34E1" w:rsidRDefault="00F31084" w:rsidP="00F31084">
    <w:pPr>
      <w:pStyle w:val="Sinespaciado"/>
      <w:ind w:left="-567" w:right="-801"/>
      <w:jc w:val="center"/>
      <w:rPr>
        <w:rFonts w:ascii="Nutmeg Headline Book" w:hAnsi="Nutmeg Headline Book"/>
        <w:b/>
        <w:sz w:val="20"/>
        <w:szCs w:val="20"/>
      </w:rPr>
    </w:pPr>
  </w:p>
  <w:p w14:paraId="42B0D566" w14:textId="77777777" w:rsidR="00F31084" w:rsidRDefault="00F31084" w:rsidP="00F31084">
    <w:pPr>
      <w:pStyle w:val="Sinespaciado"/>
      <w:ind w:left="-567" w:right="-801"/>
      <w:jc w:val="center"/>
      <w:rPr>
        <w:rFonts w:ascii="Nutmeg Headline Book" w:hAnsi="Nutmeg Headline Book"/>
        <w:b/>
        <w:sz w:val="26"/>
        <w:szCs w:val="26"/>
      </w:rPr>
    </w:pPr>
    <w:r w:rsidRPr="008D57CB">
      <w:rPr>
        <w:rFonts w:ascii="Nutmeg Headline Book" w:hAnsi="Nutmeg Headline Book"/>
        <w:b/>
        <w:sz w:val="26"/>
        <w:szCs w:val="26"/>
      </w:rPr>
      <w:t>AGUA Y SANEAMIENTO D</w:t>
    </w:r>
    <w:r>
      <w:rPr>
        <w:rFonts w:ascii="Nutmeg Headline Book" w:hAnsi="Nutmeg Headline Book"/>
        <w:b/>
        <w:sz w:val="26"/>
        <w:szCs w:val="26"/>
      </w:rPr>
      <w:t>EL MUNICIPIO DE</w:t>
    </w:r>
    <w:r w:rsidRPr="008D57CB">
      <w:rPr>
        <w:rFonts w:ascii="Nutmeg Headline Book" w:hAnsi="Nutmeg Headline Book"/>
        <w:b/>
        <w:sz w:val="26"/>
        <w:szCs w:val="26"/>
      </w:rPr>
      <w:t xml:space="preserve"> TEPATITLÁN</w:t>
    </w:r>
  </w:p>
  <w:p w14:paraId="14F77DD4" w14:textId="77777777" w:rsidR="00F31084" w:rsidRPr="008D57CB" w:rsidRDefault="00F31084" w:rsidP="00F31084">
    <w:pPr>
      <w:pStyle w:val="Sinespaciado"/>
      <w:ind w:left="-567" w:right="-801"/>
      <w:jc w:val="center"/>
      <w:rPr>
        <w:rFonts w:ascii="Nutmeg Headline Book" w:hAnsi="Nutmeg Headline Book"/>
        <w:b/>
        <w:sz w:val="26"/>
        <w:szCs w:val="26"/>
      </w:rPr>
    </w:pPr>
    <w:r>
      <w:rPr>
        <w:rFonts w:ascii="Nutmeg Headline Book" w:hAnsi="Nutmeg Headline Book"/>
        <w:b/>
        <w:sz w:val="26"/>
        <w:szCs w:val="26"/>
      </w:rPr>
      <w:t>BASES DE LICITACIÓN</w:t>
    </w:r>
  </w:p>
  <w:p w14:paraId="75A2E456" w14:textId="77777777" w:rsidR="00F31084" w:rsidRPr="008D57CB" w:rsidRDefault="00F31084" w:rsidP="00F31084">
    <w:pPr>
      <w:pStyle w:val="Sinespaciado"/>
      <w:rPr>
        <w:rFonts w:ascii="Nutmeg Headline Book" w:hAnsi="Nutmeg Headline Book"/>
      </w:rPr>
    </w:pPr>
  </w:p>
  <w:p w14:paraId="051EAB89" w14:textId="31C76F79" w:rsidR="00F31084" w:rsidRPr="008D57CB" w:rsidRDefault="00F31084" w:rsidP="00F31084">
    <w:pPr>
      <w:pStyle w:val="Sinespaciado"/>
      <w:jc w:val="center"/>
      <w:rPr>
        <w:rFonts w:ascii="Nutmeg Headline Book" w:hAnsi="Nutmeg Headline Book"/>
        <w:b/>
      </w:rPr>
    </w:pPr>
    <w:r w:rsidRPr="008D57CB">
      <w:rPr>
        <w:rFonts w:ascii="Nutmeg Headline Book" w:hAnsi="Nutmeg Headline Book"/>
        <w:b/>
      </w:rPr>
      <w:t>LICITACIÓN PÚBLICA</w:t>
    </w:r>
    <w:r w:rsidR="006E35D5">
      <w:rPr>
        <w:rFonts w:ascii="Nutmeg Headline Book" w:hAnsi="Nutmeg Headline Book"/>
        <w:b/>
      </w:rPr>
      <w:t xml:space="preserve"> ESTATAL</w:t>
    </w:r>
    <w:r w:rsidRPr="008D57CB">
      <w:rPr>
        <w:rFonts w:ascii="Nutmeg Headline Book" w:hAnsi="Nutmeg Headline Book"/>
        <w:b/>
      </w:rPr>
      <w:t xml:space="preserve"> </w:t>
    </w:r>
  </w:p>
  <w:p w14:paraId="268FCB16" w14:textId="5A446731" w:rsidR="007C5444" w:rsidRPr="00F31084" w:rsidRDefault="00F31084" w:rsidP="00F31084">
    <w:pPr>
      <w:pStyle w:val="Encabezado"/>
    </w:pPr>
    <w:r w:rsidRPr="008D57CB">
      <w:rPr>
        <w:rFonts w:ascii="Nutmeg Headline Book" w:hAnsi="Nutmeg Headline Book"/>
        <w:b/>
      </w:rPr>
      <w:tab/>
    </w:r>
    <w:r>
      <w:rPr>
        <w:rFonts w:ascii="Nutmeg Headline Book" w:hAnsi="Nutmeg Headline Book"/>
        <w:b/>
      </w:rPr>
      <w:t>LP-ASTEPA-OP-01/2024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DD1"/>
    <w:multiLevelType w:val="multilevel"/>
    <w:tmpl w:val="08F28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41B203D"/>
    <w:multiLevelType w:val="multilevel"/>
    <w:tmpl w:val="0A360D0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243CE"/>
    <w:multiLevelType w:val="multilevel"/>
    <w:tmpl w:val="04268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3" w15:restartNumberingAfterBreak="0">
    <w:nsid w:val="08990AC0"/>
    <w:multiLevelType w:val="hybridMultilevel"/>
    <w:tmpl w:val="77488542"/>
    <w:lvl w:ilvl="0" w:tplc="C6043B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3601"/>
    <w:multiLevelType w:val="hybridMultilevel"/>
    <w:tmpl w:val="BAE20B94"/>
    <w:lvl w:ilvl="0" w:tplc="D7DA4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E60EF"/>
    <w:multiLevelType w:val="multilevel"/>
    <w:tmpl w:val="D3EC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6" w15:restartNumberingAfterBreak="0">
    <w:nsid w:val="19FA442F"/>
    <w:multiLevelType w:val="hybridMultilevel"/>
    <w:tmpl w:val="698EDB9A"/>
    <w:lvl w:ilvl="0" w:tplc="42449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A57F9"/>
    <w:multiLevelType w:val="hybridMultilevel"/>
    <w:tmpl w:val="8C46BA74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0BA"/>
    <w:multiLevelType w:val="hybridMultilevel"/>
    <w:tmpl w:val="EB28EC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340DD"/>
    <w:multiLevelType w:val="hybridMultilevel"/>
    <w:tmpl w:val="F68C097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47DFE"/>
    <w:multiLevelType w:val="hybridMultilevel"/>
    <w:tmpl w:val="6F709B4C"/>
    <w:lvl w:ilvl="0" w:tplc="F27E9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3B4A57"/>
    <w:multiLevelType w:val="hybridMultilevel"/>
    <w:tmpl w:val="0C0A25CA"/>
    <w:lvl w:ilvl="0" w:tplc="EC643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0A662F"/>
    <w:multiLevelType w:val="hybridMultilevel"/>
    <w:tmpl w:val="F74E1D9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86707E"/>
    <w:multiLevelType w:val="hybridMultilevel"/>
    <w:tmpl w:val="34E0C2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4B4815"/>
    <w:multiLevelType w:val="singleLevel"/>
    <w:tmpl w:val="0E2AD19E"/>
    <w:lvl w:ilvl="0">
      <w:start w:val="1"/>
      <w:numFmt w:val="decimal"/>
      <w:pStyle w:val="NumList-Numeric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7C97672"/>
    <w:multiLevelType w:val="multilevel"/>
    <w:tmpl w:val="3BAC903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AF24BD0"/>
    <w:multiLevelType w:val="hybridMultilevel"/>
    <w:tmpl w:val="31806E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73B84"/>
    <w:multiLevelType w:val="hybridMultilevel"/>
    <w:tmpl w:val="69787CA8"/>
    <w:lvl w:ilvl="0" w:tplc="DF149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846E3F"/>
    <w:multiLevelType w:val="hybridMultilevel"/>
    <w:tmpl w:val="805A9854"/>
    <w:lvl w:ilvl="0" w:tplc="6E842EB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8"/>
  </w:num>
  <w:num w:numId="11">
    <w:abstractNumId w:val="16"/>
  </w:num>
  <w:num w:numId="12">
    <w:abstractNumId w:val="11"/>
  </w:num>
  <w:num w:numId="13">
    <w:abstractNumId w:val="4"/>
  </w:num>
  <w:num w:numId="14">
    <w:abstractNumId w:val="17"/>
  </w:num>
  <w:num w:numId="15">
    <w:abstractNumId w:val="10"/>
  </w:num>
  <w:num w:numId="16">
    <w:abstractNumId w:val="3"/>
  </w:num>
  <w:num w:numId="17">
    <w:abstractNumId w:val="6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0"/>
  </w:num>
  <w:num w:numId="2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EE"/>
    <w:rsid w:val="00011542"/>
    <w:rsid w:val="00020C93"/>
    <w:rsid w:val="00037057"/>
    <w:rsid w:val="00041CCC"/>
    <w:rsid w:val="00060861"/>
    <w:rsid w:val="00064C62"/>
    <w:rsid w:val="00072A33"/>
    <w:rsid w:val="00073E2A"/>
    <w:rsid w:val="000857E1"/>
    <w:rsid w:val="00096D99"/>
    <w:rsid w:val="00097988"/>
    <w:rsid w:val="000A08B6"/>
    <w:rsid w:val="000D19A5"/>
    <w:rsid w:val="000E044E"/>
    <w:rsid w:val="000E0640"/>
    <w:rsid w:val="000E3E5F"/>
    <w:rsid w:val="000F23B9"/>
    <w:rsid w:val="0011181B"/>
    <w:rsid w:val="00133106"/>
    <w:rsid w:val="00134D0E"/>
    <w:rsid w:val="00145AAE"/>
    <w:rsid w:val="0015793A"/>
    <w:rsid w:val="001630A7"/>
    <w:rsid w:val="00174C15"/>
    <w:rsid w:val="00175318"/>
    <w:rsid w:val="00175D19"/>
    <w:rsid w:val="001777B7"/>
    <w:rsid w:val="001A3D61"/>
    <w:rsid w:val="001A53F5"/>
    <w:rsid w:val="001B0528"/>
    <w:rsid w:val="001C41FE"/>
    <w:rsid w:val="001C6FFE"/>
    <w:rsid w:val="001D3947"/>
    <w:rsid w:val="001D568C"/>
    <w:rsid w:val="001D75B4"/>
    <w:rsid w:val="001E4FCC"/>
    <w:rsid w:val="00202398"/>
    <w:rsid w:val="0020279D"/>
    <w:rsid w:val="0020643D"/>
    <w:rsid w:val="002066D1"/>
    <w:rsid w:val="00212337"/>
    <w:rsid w:val="0021584E"/>
    <w:rsid w:val="0022665E"/>
    <w:rsid w:val="00227849"/>
    <w:rsid w:val="00240380"/>
    <w:rsid w:val="002441E7"/>
    <w:rsid w:val="00254B9B"/>
    <w:rsid w:val="00254FD4"/>
    <w:rsid w:val="0026756F"/>
    <w:rsid w:val="002770B3"/>
    <w:rsid w:val="00285EAE"/>
    <w:rsid w:val="00286164"/>
    <w:rsid w:val="002B4F1E"/>
    <w:rsid w:val="002C16E6"/>
    <w:rsid w:val="002E15E6"/>
    <w:rsid w:val="002E5487"/>
    <w:rsid w:val="00311E35"/>
    <w:rsid w:val="00317263"/>
    <w:rsid w:val="00351720"/>
    <w:rsid w:val="003573BB"/>
    <w:rsid w:val="00375CA0"/>
    <w:rsid w:val="0038068D"/>
    <w:rsid w:val="00384C0D"/>
    <w:rsid w:val="003871EC"/>
    <w:rsid w:val="00390767"/>
    <w:rsid w:val="0039249D"/>
    <w:rsid w:val="003A5477"/>
    <w:rsid w:val="003B09EF"/>
    <w:rsid w:val="003B7D46"/>
    <w:rsid w:val="003C78C4"/>
    <w:rsid w:val="003F4DDD"/>
    <w:rsid w:val="00421688"/>
    <w:rsid w:val="00425CE1"/>
    <w:rsid w:val="004341C1"/>
    <w:rsid w:val="00446D7C"/>
    <w:rsid w:val="00447844"/>
    <w:rsid w:val="0045014C"/>
    <w:rsid w:val="00451E87"/>
    <w:rsid w:val="004521CC"/>
    <w:rsid w:val="00453150"/>
    <w:rsid w:val="004557AC"/>
    <w:rsid w:val="00465DBD"/>
    <w:rsid w:val="00466D45"/>
    <w:rsid w:val="00471C99"/>
    <w:rsid w:val="00494997"/>
    <w:rsid w:val="004A610C"/>
    <w:rsid w:val="004B427F"/>
    <w:rsid w:val="004D3B7A"/>
    <w:rsid w:val="004D7240"/>
    <w:rsid w:val="004E3DB0"/>
    <w:rsid w:val="004F30ED"/>
    <w:rsid w:val="00504BA2"/>
    <w:rsid w:val="00505D44"/>
    <w:rsid w:val="00516AAA"/>
    <w:rsid w:val="0052356F"/>
    <w:rsid w:val="00526649"/>
    <w:rsid w:val="00526DD7"/>
    <w:rsid w:val="00543E1A"/>
    <w:rsid w:val="00552783"/>
    <w:rsid w:val="00554800"/>
    <w:rsid w:val="00570F42"/>
    <w:rsid w:val="00576862"/>
    <w:rsid w:val="00581BF3"/>
    <w:rsid w:val="00593581"/>
    <w:rsid w:val="005A353C"/>
    <w:rsid w:val="005A7A18"/>
    <w:rsid w:val="005A7B33"/>
    <w:rsid w:val="005C1D01"/>
    <w:rsid w:val="005C2281"/>
    <w:rsid w:val="005D6BE1"/>
    <w:rsid w:val="005E100C"/>
    <w:rsid w:val="005E1A4F"/>
    <w:rsid w:val="005E60FD"/>
    <w:rsid w:val="005E7F8B"/>
    <w:rsid w:val="005F6715"/>
    <w:rsid w:val="00611651"/>
    <w:rsid w:val="0062458D"/>
    <w:rsid w:val="00624A98"/>
    <w:rsid w:val="0063415B"/>
    <w:rsid w:val="00634A1A"/>
    <w:rsid w:val="0065117E"/>
    <w:rsid w:val="00666324"/>
    <w:rsid w:val="00674C5E"/>
    <w:rsid w:val="00691DC6"/>
    <w:rsid w:val="00692774"/>
    <w:rsid w:val="006A38B2"/>
    <w:rsid w:val="006A72C6"/>
    <w:rsid w:val="006C2A5E"/>
    <w:rsid w:val="006D1C52"/>
    <w:rsid w:val="006D59CD"/>
    <w:rsid w:val="006E167D"/>
    <w:rsid w:val="006E35D5"/>
    <w:rsid w:val="006E3C90"/>
    <w:rsid w:val="00703A64"/>
    <w:rsid w:val="00706FBA"/>
    <w:rsid w:val="0072515A"/>
    <w:rsid w:val="00737B24"/>
    <w:rsid w:val="00762808"/>
    <w:rsid w:val="007838C5"/>
    <w:rsid w:val="007C5444"/>
    <w:rsid w:val="007D3305"/>
    <w:rsid w:val="007D57F7"/>
    <w:rsid w:val="007F23E0"/>
    <w:rsid w:val="007F274F"/>
    <w:rsid w:val="007F2A0F"/>
    <w:rsid w:val="0080726E"/>
    <w:rsid w:val="00836389"/>
    <w:rsid w:val="00851E2F"/>
    <w:rsid w:val="008554AE"/>
    <w:rsid w:val="00863CCC"/>
    <w:rsid w:val="00864872"/>
    <w:rsid w:val="00866EB2"/>
    <w:rsid w:val="008709FF"/>
    <w:rsid w:val="0088034A"/>
    <w:rsid w:val="00891501"/>
    <w:rsid w:val="008975DC"/>
    <w:rsid w:val="008A345D"/>
    <w:rsid w:val="008A6B30"/>
    <w:rsid w:val="008B4A5A"/>
    <w:rsid w:val="008B65EB"/>
    <w:rsid w:val="008C2939"/>
    <w:rsid w:val="008C3072"/>
    <w:rsid w:val="008C37C2"/>
    <w:rsid w:val="008C5810"/>
    <w:rsid w:val="00911A94"/>
    <w:rsid w:val="00912AF1"/>
    <w:rsid w:val="00942FC5"/>
    <w:rsid w:val="00943366"/>
    <w:rsid w:val="009436FD"/>
    <w:rsid w:val="00944C42"/>
    <w:rsid w:val="009547AC"/>
    <w:rsid w:val="009548AA"/>
    <w:rsid w:val="00954A19"/>
    <w:rsid w:val="00962A9A"/>
    <w:rsid w:val="00962AF4"/>
    <w:rsid w:val="0096636A"/>
    <w:rsid w:val="00967CFB"/>
    <w:rsid w:val="00975613"/>
    <w:rsid w:val="00977385"/>
    <w:rsid w:val="009855B3"/>
    <w:rsid w:val="00990FC7"/>
    <w:rsid w:val="009B17FA"/>
    <w:rsid w:val="009B4E92"/>
    <w:rsid w:val="009B7A22"/>
    <w:rsid w:val="009C67BD"/>
    <w:rsid w:val="009D49A2"/>
    <w:rsid w:val="009E3A29"/>
    <w:rsid w:val="009F1C09"/>
    <w:rsid w:val="009F34B8"/>
    <w:rsid w:val="009F558D"/>
    <w:rsid w:val="009F751C"/>
    <w:rsid w:val="00A06C61"/>
    <w:rsid w:val="00A15461"/>
    <w:rsid w:val="00A15C9F"/>
    <w:rsid w:val="00A1790A"/>
    <w:rsid w:val="00A308F2"/>
    <w:rsid w:val="00A32038"/>
    <w:rsid w:val="00A328C9"/>
    <w:rsid w:val="00A33E47"/>
    <w:rsid w:val="00A375A0"/>
    <w:rsid w:val="00A42BFD"/>
    <w:rsid w:val="00A47384"/>
    <w:rsid w:val="00A52AEE"/>
    <w:rsid w:val="00A65E25"/>
    <w:rsid w:val="00A7456C"/>
    <w:rsid w:val="00A752CE"/>
    <w:rsid w:val="00A7724A"/>
    <w:rsid w:val="00A8677D"/>
    <w:rsid w:val="00AA2572"/>
    <w:rsid w:val="00AA29AB"/>
    <w:rsid w:val="00AA5980"/>
    <w:rsid w:val="00AB26B2"/>
    <w:rsid w:val="00AB538F"/>
    <w:rsid w:val="00AD681D"/>
    <w:rsid w:val="00AD6CB5"/>
    <w:rsid w:val="00AF679C"/>
    <w:rsid w:val="00B01DD3"/>
    <w:rsid w:val="00B21022"/>
    <w:rsid w:val="00B248C1"/>
    <w:rsid w:val="00B3043C"/>
    <w:rsid w:val="00B30572"/>
    <w:rsid w:val="00B32913"/>
    <w:rsid w:val="00B4295D"/>
    <w:rsid w:val="00B6371C"/>
    <w:rsid w:val="00B665F1"/>
    <w:rsid w:val="00B70A4C"/>
    <w:rsid w:val="00BA3A8C"/>
    <w:rsid w:val="00BB5614"/>
    <w:rsid w:val="00BD1489"/>
    <w:rsid w:val="00C14891"/>
    <w:rsid w:val="00C45058"/>
    <w:rsid w:val="00C52A38"/>
    <w:rsid w:val="00C57BE5"/>
    <w:rsid w:val="00C66C5E"/>
    <w:rsid w:val="00C70DCD"/>
    <w:rsid w:val="00C73576"/>
    <w:rsid w:val="00C74DA0"/>
    <w:rsid w:val="00CB3326"/>
    <w:rsid w:val="00CC192B"/>
    <w:rsid w:val="00CD27CE"/>
    <w:rsid w:val="00CF75A4"/>
    <w:rsid w:val="00D14CBC"/>
    <w:rsid w:val="00D14E1F"/>
    <w:rsid w:val="00D1734F"/>
    <w:rsid w:val="00D2425F"/>
    <w:rsid w:val="00D35A11"/>
    <w:rsid w:val="00D5514B"/>
    <w:rsid w:val="00D62AF5"/>
    <w:rsid w:val="00D72E09"/>
    <w:rsid w:val="00D817A4"/>
    <w:rsid w:val="00D85621"/>
    <w:rsid w:val="00D91876"/>
    <w:rsid w:val="00DA327C"/>
    <w:rsid w:val="00DB011E"/>
    <w:rsid w:val="00DB404F"/>
    <w:rsid w:val="00DB7C8A"/>
    <w:rsid w:val="00DD3610"/>
    <w:rsid w:val="00DF0853"/>
    <w:rsid w:val="00DF2739"/>
    <w:rsid w:val="00E01520"/>
    <w:rsid w:val="00E177BA"/>
    <w:rsid w:val="00E32575"/>
    <w:rsid w:val="00E36DEA"/>
    <w:rsid w:val="00E40BF2"/>
    <w:rsid w:val="00E40D4F"/>
    <w:rsid w:val="00E42F81"/>
    <w:rsid w:val="00E451E7"/>
    <w:rsid w:val="00E53A9E"/>
    <w:rsid w:val="00E61D4A"/>
    <w:rsid w:val="00E61D59"/>
    <w:rsid w:val="00E64EE9"/>
    <w:rsid w:val="00E6662F"/>
    <w:rsid w:val="00E81AB6"/>
    <w:rsid w:val="00E849FA"/>
    <w:rsid w:val="00E95078"/>
    <w:rsid w:val="00E952A2"/>
    <w:rsid w:val="00EA1D29"/>
    <w:rsid w:val="00EA6EFF"/>
    <w:rsid w:val="00ED327E"/>
    <w:rsid w:val="00ED404F"/>
    <w:rsid w:val="00EE5E25"/>
    <w:rsid w:val="00EE5EBC"/>
    <w:rsid w:val="00EE6EF1"/>
    <w:rsid w:val="00F00433"/>
    <w:rsid w:val="00F03963"/>
    <w:rsid w:val="00F046F8"/>
    <w:rsid w:val="00F11534"/>
    <w:rsid w:val="00F1191B"/>
    <w:rsid w:val="00F1457B"/>
    <w:rsid w:val="00F17AEB"/>
    <w:rsid w:val="00F21E7E"/>
    <w:rsid w:val="00F31084"/>
    <w:rsid w:val="00F330D6"/>
    <w:rsid w:val="00F358D5"/>
    <w:rsid w:val="00F43265"/>
    <w:rsid w:val="00F43413"/>
    <w:rsid w:val="00F47DB1"/>
    <w:rsid w:val="00F54313"/>
    <w:rsid w:val="00F56D0E"/>
    <w:rsid w:val="00F57512"/>
    <w:rsid w:val="00F65008"/>
    <w:rsid w:val="00F66E9B"/>
    <w:rsid w:val="00F706BB"/>
    <w:rsid w:val="00F7511E"/>
    <w:rsid w:val="00F8323C"/>
    <w:rsid w:val="00F86E4B"/>
    <w:rsid w:val="00F90D02"/>
    <w:rsid w:val="00F90DDA"/>
    <w:rsid w:val="00F929D8"/>
    <w:rsid w:val="00FA6227"/>
    <w:rsid w:val="00FA7893"/>
    <w:rsid w:val="00FC29BE"/>
    <w:rsid w:val="00FC56AE"/>
    <w:rsid w:val="00FD5F72"/>
    <w:rsid w:val="00FE057F"/>
    <w:rsid w:val="00FE3674"/>
    <w:rsid w:val="00FF14F5"/>
    <w:rsid w:val="00FF4524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AA95A"/>
  <w15:docId w15:val="{98106C00-E6BF-415D-8359-9E032FBA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2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CC192B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CC192B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Times New Roman"/>
      <w:b/>
      <w:i/>
      <w:szCs w:val="20"/>
      <w:lang w:val="es-MX" w:eastAsia="es-MX"/>
    </w:rPr>
  </w:style>
  <w:style w:type="paragraph" w:styleId="Ttulo3">
    <w:name w:val="heading 3"/>
    <w:basedOn w:val="Normal"/>
    <w:next w:val="Normal"/>
    <w:link w:val="Ttulo3Car"/>
    <w:qFormat/>
    <w:rsid w:val="00CC192B"/>
    <w:pPr>
      <w:keepNext/>
      <w:widowControl w:val="0"/>
      <w:numPr>
        <w:ilvl w:val="2"/>
        <w:numId w:val="1"/>
      </w:numPr>
      <w:jc w:val="both"/>
      <w:outlineLvl w:val="2"/>
    </w:pPr>
    <w:rPr>
      <w:rFonts w:ascii="Arial" w:eastAsia="Times New Roman" w:hAnsi="Arial" w:cs="Times New Roman"/>
      <w:b/>
      <w:sz w:val="16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CC192B"/>
    <w:pPr>
      <w:keepNext/>
      <w:widowControl w:val="0"/>
      <w:numPr>
        <w:ilvl w:val="3"/>
        <w:numId w:val="1"/>
      </w:numPr>
      <w:jc w:val="both"/>
      <w:outlineLvl w:val="3"/>
    </w:pPr>
    <w:rPr>
      <w:rFonts w:ascii="Arial" w:eastAsia="Times New Roman" w:hAnsi="Arial" w:cs="Times New Roman"/>
      <w:b/>
      <w:i/>
      <w:sz w:val="16"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C192B"/>
    <w:pPr>
      <w:numPr>
        <w:ilvl w:val="4"/>
        <w:numId w:val="1"/>
      </w:numPr>
      <w:spacing w:before="240" w:after="60"/>
      <w:outlineLvl w:val="4"/>
    </w:pPr>
    <w:rPr>
      <w:rFonts w:ascii="Arial" w:eastAsia="Times New Roman" w:hAnsi="Arial" w:cs="Times New Roman"/>
      <w:sz w:val="22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C192B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i/>
      <w:sz w:val="22"/>
      <w:szCs w:val="20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CC192B"/>
    <w:pPr>
      <w:keepNext/>
      <w:numPr>
        <w:ilvl w:val="6"/>
        <w:numId w:val="1"/>
      </w:numPr>
      <w:jc w:val="center"/>
      <w:outlineLvl w:val="6"/>
    </w:pPr>
    <w:rPr>
      <w:rFonts w:ascii="Arial" w:eastAsia="Times New Roman" w:hAnsi="Arial" w:cs="Times New Roman"/>
      <w:b/>
      <w:sz w:val="20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CC192B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val="es-MX" w:eastAsia="es-MX"/>
    </w:rPr>
  </w:style>
  <w:style w:type="paragraph" w:styleId="Ttulo9">
    <w:name w:val="heading 9"/>
    <w:basedOn w:val="Normal"/>
    <w:next w:val="Normal"/>
    <w:link w:val="Ttulo9Car"/>
    <w:qFormat/>
    <w:rsid w:val="00CC192B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92B"/>
    <w:rPr>
      <w:rFonts w:ascii="Arial" w:eastAsia="Times New Roman" w:hAnsi="Arial" w:cs="Times New Roman"/>
      <w:b/>
      <w:kern w:val="28"/>
      <w:sz w:val="28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rsid w:val="00CC192B"/>
    <w:rPr>
      <w:rFonts w:ascii="Arial" w:eastAsia="Times New Roman" w:hAnsi="Arial" w:cs="Times New Roman"/>
      <w:b/>
      <w:i/>
      <w:sz w:val="24"/>
      <w:szCs w:val="20"/>
      <w:lang w:eastAsia="es-MX"/>
    </w:rPr>
  </w:style>
  <w:style w:type="character" w:customStyle="1" w:styleId="Ttulo3Car">
    <w:name w:val="Título 3 Car"/>
    <w:basedOn w:val="Fuentedeprrafopredeter"/>
    <w:link w:val="Ttulo3"/>
    <w:rsid w:val="00CC192B"/>
    <w:rPr>
      <w:rFonts w:ascii="Arial" w:eastAsia="Times New Roman" w:hAnsi="Arial" w:cs="Times New Roman"/>
      <w:b/>
      <w:sz w:val="16"/>
      <w:szCs w:val="20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CC192B"/>
    <w:rPr>
      <w:rFonts w:ascii="Arial" w:eastAsia="Times New Roman" w:hAnsi="Arial" w:cs="Times New Roman"/>
      <w:b/>
      <w:i/>
      <w:sz w:val="16"/>
      <w:szCs w:val="20"/>
      <w:lang w:val="es-ES_tradnl" w:eastAsia="es-MX"/>
    </w:rPr>
  </w:style>
  <w:style w:type="character" w:customStyle="1" w:styleId="Ttulo5Car">
    <w:name w:val="Título 5 Car"/>
    <w:basedOn w:val="Fuentedeprrafopredeter"/>
    <w:link w:val="Ttulo5"/>
    <w:rsid w:val="00CC192B"/>
    <w:rPr>
      <w:rFonts w:ascii="Arial" w:eastAsia="Times New Roman" w:hAnsi="Arial" w:cs="Times New Roman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CC192B"/>
    <w:rPr>
      <w:rFonts w:ascii="Times New Roman" w:eastAsia="Times New Roman" w:hAnsi="Times New Roman" w:cs="Times New Roman"/>
      <w:i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C192B"/>
    <w:rPr>
      <w:rFonts w:ascii="Arial" w:eastAsia="Times New Roman" w:hAnsi="Arial" w:cs="Times New Roman"/>
      <w:b/>
      <w:sz w:val="20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CC192B"/>
    <w:rPr>
      <w:rFonts w:ascii="Arial" w:eastAsia="Times New Roman" w:hAnsi="Arial" w:cs="Times New Roman"/>
      <w:i/>
      <w:sz w:val="20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C192B"/>
    <w:rPr>
      <w:rFonts w:ascii="Arial" w:eastAsia="Times New Roman" w:hAnsi="Arial" w:cs="Times New Roman"/>
      <w:b/>
      <w:i/>
      <w:sz w:val="18"/>
      <w:szCs w:val="20"/>
      <w:lang w:eastAsia="es-MX"/>
    </w:rPr>
  </w:style>
  <w:style w:type="paragraph" w:styleId="Encabezado">
    <w:name w:val="header"/>
    <w:basedOn w:val="Normal"/>
    <w:link w:val="EncabezadoCar"/>
    <w:unhideWhenUsed/>
    <w:rsid w:val="00A52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52AEE"/>
  </w:style>
  <w:style w:type="paragraph" w:styleId="Piedepgina">
    <w:name w:val="footer"/>
    <w:basedOn w:val="Normal"/>
    <w:link w:val="PiedepginaCar"/>
    <w:uiPriority w:val="99"/>
    <w:unhideWhenUsed/>
    <w:rsid w:val="00A52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AEE"/>
  </w:style>
  <w:style w:type="paragraph" w:styleId="Sinespaciado">
    <w:name w:val="No Spacing"/>
    <w:link w:val="SinespaciadoCar"/>
    <w:qFormat/>
    <w:rsid w:val="0088034A"/>
    <w:pPr>
      <w:spacing w:after="0"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92B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92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192B"/>
    <w:pPr>
      <w:ind w:left="720"/>
      <w:contextualSpacing/>
    </w:pPr>
  </w:style>
  <w:style w:type="paragraph" w:customStyle="1" w:styleId="Default">
    <w:name w:val="Default"/>
    <w:rsid w:val="00CC192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92B"/>
    <w:rPr>
      <w:rFonts w:eastAsiaTheme="minorEastAsia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92B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92B"/>
    <w:rPr>
      <w:rFonts w:eastAsiaTheme="minorEastAsia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92B"/>
    <w:rPr>
      <w:b/>
      <w:bCs/>
    </w:rPr>
  </w:style>
  <w:style w:type="character" w:styleId="Textoennegrita">
    <w:name w:val="Strong"/>
    <w:basedOn w:val="Fuentedeprrafopredeter"/>
    <w:uiPriority w:val="22"/>
    <w:qFormat/>
    <w:rsid w:val="00CC192B"/>
    <w:rPr>
      <w:b/>
      <w:bCs/>
    </w:rPr>
  </w:style>
  <w:style w:type="paragraph" w:styleId="Textoindependiente">
    <w:name w:val="Body Text"/>
    <w:basedOn w:val="Normal"/>
    <w:link w:val="TextoindependienteCar"/>
    <w:rsid w:val="00CC192B"/>
    <w:pPr>
      <w:jc w:val="both"/>
    </w:pPr>
    <w:rPr>
      <w:rFonts w:ascii="Gill Sans" w:eastAsia="Times New Roman" w:hAnsi="Gill Sans" w:cs="Times New Roman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CC192B"/>
    <w:rPr>
      <w:rFonts w:ascii="Gill Sans" w:eastAsia="Times New Roman" w:hAnsi="Gill Sans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CC192B"/>
    <w:pPr>
      <w:jc w:val="both"/>
    </w:pPr>
    <w:rPr>
      <w:rFonts w:ascii="Verdana" w:eastAsia="Times New Roman" w:hAnsi="Verdana" w:cs="Tahoma"/>
      <w:sz w:val="22"/>
      <w:szCs w:val="22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CC192B"/>
    <w:rPr>
      <w:rFonts w:ascii="Verdana" w:eastAsia="Times New Roman" w:hAnsi="Verdana" w:cs="Tahoma"/>
      <w:lang w:eastAsia="es-ES"/>
    </w:rPr>
  </w:style>
  <w:style w:type="paragraph" w:styleId="Sangradetextonormal">
    <w:name w:val="Body Text Indent"/>
    <w:basedOn w:val="Normal"/>
    <w:link w:val="SangradetextonormalCar"/>
    <w:rsid w:val="00CC192B"/>
    <w:pPr>
      <w:spacing w:after="120"/>
      <w:ind w:left="283"/>
    </w:pPr>
    <w:rPr>
      <w:rFonts w:ascii="Tms Rmn" w:eastAsia="Times New Roman" w:hAnsi="Tms Rmn" w:cs="Times New Roman"/>
      <w:sz w:val="20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CC192B"/>
    <w:rPr>
      <w:rFonts w:ascii="Tms Rmn" w:eastAsia="Times New Roman" w:hAnsi="Tms Rm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CC192B"/>
    <w:pPr>
      <w:spacing w:after="120"/>
      <w:ind w:left="283"/>
    </w:pPr>
    <w:rPr>
      <w:rFonts w:ascii="Tms Rmn" w:eastAsia="Times New Roman" w:hAnsi="Tms Rmn" w:cs="Times New Roman"/>
      <w:sz w:val="16"/>
      <w:szCs w:val="16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C192B"/>
    <w:rPr>
      <w:rFonts w:ascii="Tms Rmn" w:eastAsia="Times New Roman" w:hAnsi="Tms Rmn" w:cs="Times New Roman"/>
      <w:sz w:val="16"/>
      <w:szCs w:val="16"/>
      <w:lang w:eastAsia="es-ES"/>
    </w:rPr>
  </w:style>
  <w:style w:type="paragraph" w:customStyle="1" w:styleId="EstiloTextoindependienteDerecha">
    <w:name w:val="Estilo Texto independiente + Derecha"/>
    <w:basedOn w:val="Normal"/>
    <w:next w:val="Normal"/>
    <w:rsid w:val="00CC192B"/>
    <w:pPr>
      <w:jc w:val="right"/>
    </w:pPr>
    <w:rPr>
      <w:rFonts w:ascii="Lucida Sans Unicode" w:eastAsia="Times New Roman" w:hAnsi="Lucida Sans Unicode" w:cs="Times New Roman"/>
      <w:bCs/>
      <w:sz w:val="20"/>
      <w:lang w:val="es-MX"/>
    </w:rPr>
  </w:style>
  <w:style w:type="paragraph" w:styleId="Textonotapie">
    <w:name w:val="footnote text"/>
    <w:basedOn w:val="Normal"/>
    <w:link w:val="TextonotapieCar"/>
    <w:rsid w:val="00CC192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C192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CC192B"/>
    <w:pPr>
      <w:spacing w:after="101" w:line="216" w:lineRule="atLeast"/>
      <w:ind w:left="810" w:hanging="540"/>
      <w:jc w:val="both"/>
    </w:pPr>
    <w:rPr>
      <w:rFonts w:ascii="Arial" w:eastAsia="Times New Roman" w:hAnsi="Arial" w:cs="Times New Roman"/>
      <w:i/>
      <w:sz w:val="18"/>
      <w:szCs w:val="20"/>
      <w:lang w:eastAsia="es-MX"/>
    </w:rPr>
  </w:style>
  <w:style w:type="character" w:customStyle="1" w:styleId="ROMANOSCar">
    <w:name w:val="ROMANOS Car"/>
    <w:link w:val="ROMANOS"/>
    <w:rsid w:val="00CC192B"/>
    <w:rPr>
      <w:rFonts w:ascii="Arial" w:eastAsia="Times New Roman" w:hAnsi="Arial" w:cs="Times New Roman"/>
      <w:i/>
      <w:sz w:val="18"/>
      <w:szCs w:val="20"/>
      <w:lang w:val="es-ES_tradnl" w:eastAsia="es-MX"/>
    </w:rPr>
  </w:style>
  <w:style w:type="paragraph" w:customStyle="1" w:styleId="Textoindependiente31">
    <w:name w:val="Texto independiente 31"/>
    <w:basedOn w:val="Normal"/>
    <w:rsid w:val="00CC192B"/>
    <w:pPr>
      <w:widowControl w:val="0"/>
      <w:jc w:val="both"/>
    </w:pPr>
    <w:rPr>
      <w:rFonts w:ascii="Arial" w:eastAsia="Times New Roman" w:hAnsi="Arial" w:cs="Times New Roman"/>
      <w:i/>
      <w:sz w:val="16"/>
      <w:szCs w:val="20"/>
      <w:lang w:eastAsia="es-MX"/>
    </w:rPr>
  </w:style>
  <w:style w:type="paragraph" w:customStyle="1" w:styleId="Textoindependiente32">
    <w:name w:val="Texto independiente 32"/>
    <w:basedOn w:val="Normal"/>
    <w:rsid w:val="00CC192B"/>
    <w:pPr>
      <w:widowControl w:val="0"/>
      <w:jc w:val="both"/>
    </w:pPr>
    <w:rPr>
      <w:rFonts w:ascii="Arial" w:eastAsia="Times New Roman" w:hAnsi="Arial" w:cs="Times New Roman"/>
      <w:i/>
      <w:sz w:val="16"/>
      <w:szCs w:val="20"/>
      <w:lang w:eastAsia="es-MX"/>
    </w:rPr>
  </w:style>
  <w:style w:type="table" w:styleId="Tablaconcuadrcula">
    <w:name w:val="Table Grid"/>
    <w:basedOn w:val="Tablanormal"/>
    <w:uiPriority w:val="59"/>
    <w:rsid w:val="0070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6F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06FBA"/>
    <w:rPr>
      <w:sz w:val="16"/>
      <w:szCs w:val="16"/>
    </w:rPr>
  </w:style>
  <w:style w:type="paragraph" w:customStyle="1" w:styleId="Texto">
    <w:name w:val="Texto"/>
    <w:basedOn w:val="Normal"/>
    <w:link w:val="TextoCar"/>
    <w:rsid w:val="009C67BD"/>
    <w:pPr>
      <w:spacing w:after="101" w:line="216" w:lineRule="exact"/>
      <w:ind w:firstLine="288"/>
      <w:jc w:val="both"/>
    </w:pPr>
    <w:rPr>
      <w:rFonts w:ascii="Arial" w:eastAsia="Times New Roman" w:hAnsi="Arial" w:cs="Arial"/>
      <w:i/>
      <w:sz w:val="18"/>
      <w:szCs w:val="18"/>
      <w:lang w:val="es-MX"/>
    </w:rPr>
  </w:style>
  <w:style w:type="character" w:customStyle="1" w:styleId="TextoCar">
    <w:name w:val="Texto Car"/>
    <w:link w:val="Texto"/>
    <w:rsid w:val="009C67BD"/>
    <w:rPr>
      <w:rFonts w:ascii="Arial" w:eastAsia="Times New Roman" w:hAnsi="Arial" w:cs="Arial"/>
      <w:i/>
      <w:sz w:val="18"/>
      <w:szCs w:val="18"/>
      <w:lang w:eastAsia="es-ES"/>
    </w:rPr>
  </w:style>
  <w:style w:type="paragraph" w:styleId="Ttulo">
    <w:name w:val="Title"/>
    <w:basedOn w:val="Normal"/>
    <w:link w:val="TtuloCar"/>
    <w:uiPriority w:val="10"/>
    <w:qFormat/>
    <w:rsid w:val="00FE057F"/>
    <w:pPr>
      <w:jc w:val="center"/>
    </w:pPr>
    <w:rPr>
      <w:rFonts w:ascii="Arial" w:eastAsia="Times New Roman" w:hAnsi="Arial" w:cs="Arial"/>
      <w:b/>
      <w:bCs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FE05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FE057F"/>
    <w:rPr>
      <w:color w:val="0000FF"/>
      <w:u w:val="single"/>
    </w:rPr>
  </w:style>
  <w:style w:type="paragraph" w:customStyle="1" w:styleId="BodyTextIndent21">
    <w:name w:val="Body Text Indent 21"/>
    <w:basedOn w:val="Normal"/>
    <w:rsid w:val="00B70A4C"/>
    <w:pPr>
      <w:widowControl w:val="0"/>
      <w:tabs>
        <w:tab w:val="left" w:pos="1134"/>
      </w:tabs>
      <w:spacing w:before="120" w:after="120"/>
      <w:ind w:left="1134" w:hanging="1134"/>
      <w:jc w:val="both"/>
    </w:pPr>
    <w:rPr>
      <w:rFonts w:ascii="Arial Narrow" w:eastAsia="Times New Roman" w:hAnsi="Arial Narrow" w:cs="Times New Roman"/>
      <w:szCs w:val="20"/>
      <w:lang w:val="es-MX"/>
    </w:rPr>
  </w:style>
  <w:style w:type="paragraph" w:customStyle="1" w:styleId="bodytextindent210">
    <w:name w:val="bodytextindent21"/>
    <w:basedOn w:val="Normal"/>
    <w:rsid w:val="00B70A4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paragraph" w:customStyle="1" w:styleId="LETRMINUS">
    <w:name w:val="LETRMINUS"/>
    <w:basedOn w:val="Normal"/>
    <w:uiPriority w:val="99"/>
    <w:rsid w:val="00FA7893"/>
    <w:pPr>
      <w:tabs>
        <w:tab w:val="decimal" w:pos="1440"/>
      </w:tabs>
      <w:ind w:left="1620" w:hanging="16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ABIGO">
    <w:name w:val="ARABIGO"/>
    <w:basedOn w:val="Normal"/>
    <w:uiPriority w:val="99"/>
    <w:rsid w:val="00FA7893"/>
    <w:pPr>
      <w:tabs>
        <w:tab w:val="decimal" w:pos="1170"/>
      </w:tabs>
      <w:ind w:left="1350" w:hanging="135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ABIGOp">
    <w:name w:val="ARABIGOp"/>
    <w:basedOn w:val="Normal"/>
    <w:uiPriority w:val="99"/>
    <w:rsid w:val="00FA7893"/>
    <w:pPr>
      <w:ind w:left="135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TRMINUSp">
    <w:name w:val="LETRMINUSp"/>
    <w:basedOn w:val="Normal"/>
    <w:uiPriority w:val="99"/>
    <w:rsid w:val="00FA7893"/>
    <w:pPr>
      <w:ind w:left="16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UIONESp">
    <w:name w:val="GUIONESp"/>
    <w:basedOn w:val="Normal"/>
    <w:uiPriority w:val="99"/>
    <w:rsid w:val="00FA7893"/>
    <w:pPr>
      <w:ind w:left="180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UIONES">
    <w:name w:val="GUIONES"/>
    <w:basedOn w:val="Normal"/>
    <w:uiPriority w:val="99"/>
    <w:rsid w:val="00FA7893"/>
    <w:pPr>
      <w:ind w:left="1800" w:hanging="18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ARRAFOCAPITULO">
    <w:name w:val="pARRAFO CAPITULO"/>
    <w:basedOn w:val="Sangradetextonormal"/>
    <w:uiPriority w:val="99"/>
    <w:rsid w:val="00FA7893"/>
    <w:pPr>
      <w:spacing w:after="0"/>
      <w:ind w:left="426"/>
      <w:jc w:val="both"/>
    </w:pPr>
    <w:rPr>
      <w:rFonts w:ascii="Arial" w:hAnsi="Arial" w:cs="Arial"/>
      <w:lang w:val="es-ES_tradnl"/>
    </w:rPr>
  </w:style>
  <w:style w:type="paragraph" w:customStyle="1" w:styleId="LETRMAYUS">
    <w:name w:val="LETRMAYUS"/>
    <w:basedOn w:val="Normal"/>
    <w:uiPriority w:val="99"/>
    <w:rsid w:val="00FA7893"/>
    <w:pPr>
      <w:tabs>
        <w:tab w:val="decimal" w:pos="900"/>
      </w:tabs>
      <w:ind w:left="1080" w:hanging="108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TRMAYUSp">
    <w:name w:val="LETRMAYUSp"/>
    <w:basedOn w:val="Normal"/>
    <w:uiPriority w:val="99"/>
    <w:rsid w:val="00FA7893"/>
    <w:pPr>
      <w:ind w:left="108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umList-Numeric">
    <w:name w:val="Num List - Numeric"/>
    <w:uiPriority w:val="99"/>
    <w:rsid w:val="00FA7893"/>
    <w:pPr>
      <w:numPr>
        <w:numId w:val="2"/>
      </w:num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0643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0643D"/>
    <w:rPr>
      <w:rFonts w:eastAsiaTheme="minorEastAsia"/>
      <w:sz w:val="16"/>
      <w:szCs w:val="16"/>
      <w:lang w:val="es-ES_tradnl" w:eastAsia="es-ES"/>
    </w:rPr>
  </w:style>
  <w:style w:type="paragraph" w:customStyle="1" w:styleId="Textoindependiente21">
    <w:name w:val="Texto independiente 21"/>
    <w:basedOn w:val="Normal"/>
    <w:rsid w:val="0020643D"/>
    <w:pPr>
      <w:widowControl w:val="0"/>
      <w:jc w:val="both"/>
    </w:pPr>
    <w:rPr>
      <w:rFonts w:ascii="Arial" w:eastAsia="Times New Roman" w:hAnsi="Arial" w:cs="Times New Roman"/>
      <w:szCs w:val="20"/>
      <w:lang w:val="es-MX"/>
    </w:rPr>
  </w:style>
  <w:style w:type="character" w:customStyle="1" w:styleId="SinespaciadoCar">
    <w:name w:val="Sin espaciado Car"/>
    <w:link w:val="Sinespaciado"/>
    <w:locked/>
    <w:rsid w:val="00A3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Arturo Rosas Sahagún</dc:creator>
  <cp:lastModifiedBy>Usuario de Windows</cp:lastModifiedBy>
  <cp:revision>6</cp:revision>
  <cp:lastPrinted>2019-04-08T22:06:00Z</cp:lastPrinted>
  <dcterms:created xsi:type="dcterms:W3CDTF">2024-04-30T00:10:00Z</dcterms:created>
  <dcterms:modified xsi:type="dcterms:W3CDTF">2024-05-21T20:55:00Z</dcterms:modified>
</cp:coreProperties>
</file>